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423CB" w14:textId="3DBEAA87" w:rsidR="009B74B9" w:rsidRDefault="00B013A6" w:rsidP="006C0B77">
      <w:pPr>
        <w:spacing w:after="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14:paraId="56A0CA71" w14:textId="77777777" w:rsidR="00B013A6" w:rsidRDefault="00B013A6" w:rsidP="006C0B77">
      <w:pPr>
        <w:spacing w:after="0"/>
        <w:ind w:firstLine="709"/>
        <w:jc w:val="both"/>
      </w:pPr>
      <w:bookmarkStart w:id="0" w:name="_GoBack"/>
      <w:bookmarkEnd w:id="0"/>
    </w:p>
    <w:p w14:paraId="39C0CAC5" w14:textId="1BA5AD34" w:rsidR="009B74B9" w:rsidRPr="0089223F" w:rsidRDefault="009B74B9" w:rsidP="009B74B9">
      <w:pPr>
        <w:spacing w:after="0"/>
        <w:jc w:val="center"/>
        <w:rPr>
          <w:b/>
          <w:bCs/>
        </w:rPr>
      </w:pPr>
      <w:r w:rsidRPr="0089223F">
        <w:rPr>
          <w:b/>
          <w:bCs/>
        </w:rPr>
        <w:t xml:space="preserve">О внесении изменений в решение Совета муниципального </w:t>
      </w:r>
      <w:r w:rsidRPr="0089223F">
        <w:rPr>
          <w:b/>
          <w:bCs/>
        </w:rPr>
        <w:br/>
        <w:t xml:space="preserve">образования город-курорт Анапа от 31 июля 2025 г. № 818 </w:t>
      </w:r>
      <w:r w:rsidRPr="0089223F">
        <w:rPr>
          <w:b/>
          <w:bCs/>
        </w:rPr>
        <w:br/>
        <w:t xml:space="preserve">«Об утверждении Положения о муниципальном контроле </w:t>
      </w:r>
      <w:r w:rsidRPr="0089223F">
        <w:rPr>
          <w:b/>
          <w:bCs/>
        </w:rPr>
        <w:br/>
        <w:t xml:space="preserve">на автомобильном транспорте и в дорожном хозяйстве </w:t>
      </w:r>
      <w:r w:rsidRPr="0089223F">
        <w:rPr>
          <w:b/>
          <w:bCs/>
        </w:rPr>
        <w:br/>
        <w:t>на территории муниципального образования</w:t>
      </w:r>
      <w:r w:rsidRPr="0089223F">
        <w:rPr>
          <w:b/>
          <w:bCs/>
        </w:rPr>
        <w:br/>
        <w:t xml:space="preserve"> город-курорт Анапа»</w:t>
      </w:r>
    </w:p>
    <w:p w14:paraId="59753D9C" w14:textId="77777777" w:rsidR="0089223F" w:rsidRDefault="0089223F" w:rsidP="0089223F">
      <w:pPr>
        <w:spacing w:after="0"/>
        <w:ind w:firstLine="709"/>
        <w:jc w:val="both"/>
      </w:pPr>
    </w:p>
    <w:p w14:paraId="010E2B24" w14:textId="77777777" w:rsidR="0089223F" w:rsidRDefault="0089223F" w:rsidP="0089223F">
      <w:pPr>
        <w:spacing w:after="0"/>
        <w:ind w:firstLine="709"/>
        <w:jc w:val="both"/>
      </w:pPr>
    </w:p>
    <w:p w14:paraId="7D774786" w14:textId="634CC7B1" w:rsidR="0089223F" w:rsidRDefault="0089223F" w:rsidP="0089223F">
      <w:pPr>
        <w:spacing w:after="0"/>
        <w:ind w:firstLine="709"/>
        <w:jc w:val="both"/>
      </w:pPr>
      <w:r>
        <w:t>В соответствии с федеральными законами от 6 октября 2003 г. № 131-ФЗ «Об общих принципах организации местного самоуправления в Российской Федерации»,</w:t>
      </w:r>
      <w:r w:rsidR="004508E6">
        <w:t xml:space="preserve"> от 20 марта 2025 г. № 33-ФЗ «Об общих принципах организации местного самоуправления в единой системе публичной власти»,</w:t>
      </w:r>
      <w:r w:rsidR="0076224E">
        <w:t xml:space="preserve"> </w:t>
      </w:r>
      <w:r w:rsidR="0076224E">
        <w:br/>
        <w:t>от 31 июля 2020 г. № 248-ФЗ «О государственном контроле (надзоре) и муниципальном контроле в Российской Федерации», статьей 30 Устава муниципального образования муниципальный округ город-курорт Анапа Краснодарского края, Совет муниципального образования город-курорт Анапа РЕШИЛ:</w:t>
      </w:r>
    </w:p>
    <w:p w14:paraId="45C0138A" w14:textId="7E10C0C6" w:rsidR="0076224E" w:rsidRDefault="006845BB" w:rsidP="0089223F">
      <w:pPr>
        <w:spacing w:after="0"/>
        <w:ind w:firstLine="709"/>
        <w:jc w:val="both"/>
      </w:pPr>
      <w:r>
        <w:t>1. </w:t>
      </w:r>
      <w:r w:rsidR="00C33684">
        <w:t xml:space="preserve">Внести в решение Совета муниципального образования город-курорт Анапа от 31 июля 2025 г. № 818 «Об утверждении Положения </w:t>
      </w:r>
      <w:r w:rsidR="00823626">
        <w:t>о</w:t>
      </w:r>
      <w:r w:rsidR="00C33684">
        <w:t xml:space="preserve"> муниципальном контроле на автомобильном транспорте и в дорожном хозяйстве на территории муниципального образования город-курорт Анапа» следующие изменения:</w:t>
      </w:r>
    </w:p>
    <w:p w14:paraId="0BE94DD5" w14:textId="58BD9B63" w:rsidR="00C33684" w:rsidRDefault="00C33684" w:rsidP="0089223F">
      <w:pPr>
        <w:spacing w:after="0"/>
        <w:ind w:firstLine="709"/>
        <w:jc w:val="both"/>
      </w:pPr>
      <w:r>
        <w:t>1</w:t>
      </w:r>
      <w:r w:rsidR="007B1233">
        <w:t>) п</w:t>
      </w:r>
      <w:r>
        <w:t>ункт 5</w:t>
      </w:r>
      <w:r w:rsidR="00927A98">
        <w:t xml:space="preserve"> изложить в следующей редакции:</w:t>
      </w:r>
    </w:p>
    <w:p w14:paraId="4233C70C" w14:textId="4D1C0A0D" w:rsidR="00927A98" w:rsidRDefault="00927A98" w:rsidP="0089223F">
      <w:pPr>
        <w:spacing w:after="0"/>
        <w:ind w:firstLine="709"/>
        <w:jc w:val="both"/>
      </w:pPr>
      <w:r>
        <w:t xml:space="preserve">«5. Контроль за выполнением настоящего решения возложить на первого заместителя главы муниципального образования город-курорт Анапа, курирующего вопросы жилищно-коммунального хозяйства, </w:t>
      </w:r>
      <w:r w:rsidR="00B42226">
        <w:t>транспорта</w:t>
      </w:r>
      <w:r>
        <w:t xml:space="preserve"> и</w:t>
      </w:r>
      <w:r w:rsidR="00B42226">
        <w:t xml:space="preserve"> дорожной деятельности, осуществления закупок товаров, работ и услуг для нужд муниципального образования город-курорт Анапа и </w:t>
      </w:r>
      <w:r w:rsidR="007E6A91">
        <w:t>комитет по жилищно-коммунальному и дорожному хозяйству Совета муниципального образования город-курорт Анапа.»;</w:t>
      </w:r>
    </w:p>
    <w:p w14:paraId="0FDDEA6F" w14:textId="6974B43A" w:rsidR="006D327A" w:rsidRDefault="006D327A" w:rsidP="0089223F">
      <w:pPr>
        <w:spacing w:after="0"/>
        <w:ind w:firstLine="709"/>
        <w:jc w:val="both"/>
      </w:pPr>
      <w:r>
        <w:t>2)</w:t>
      </w:r>
      <w:r w:rsidR="00E62B98" w:rsidRPr="00334A12">
        <w:t xml:space="preserve"> </w:t>
      </w:r>
      <w:r>
        <w:t>пункт</w:t>
      </w:r>
      <w:r w:rsidR="00E62B98" w:rsidRPr="00334A12">
        <w:t xml:space="preserve"> 2</w:t>
      </w:r>
      <w:r w:rsidR="00E62B98">
        <w:t>.5</w:t>
      </w:r>
      <w:r>
        <w:t xml:space="preserve"> приложения </w:t>
      </w:r>
      <w:r w:rsidR="00E62B98">
        <w:t>дополнить</w:t>
      </w:r>
      <w:r w:rsidR="00CF3201">
        <w:t xml:space="preserve"> а</w:t>
      </w:r>
      <w:r w:rsidR="00360DC7">
        <w:t>бзацем:</w:t>
      </w:r>
    </w:p>
    <w:p w14:paraId="668B4C3C" w14:textId="42DC8B13" w:rsidR="00360DC7" w:rsidRDefault="00360DC7" w:rsidP="0089223F">
      <w:pPr>
        <w:spacing w:after="0"/>
        <w:ind w:firstLine="709"/>
        <w:jc w:val="both"/>
      </w:pPr>
      <w:r>
        <w:t>«Объект контроля считается отнесенным к одной из категорий риска после внесения сведений в единый реестр видом контроля.»;</w:t>
      </w:r>
    </w:p>
    <w:p w14:paraId="489B9404" w14:textId="7A758FA5" w:rsidR="00360DC7" w:rsidRDefault="008760F0" w:rsidP="0089223F">
      <w:pPr>
        <w:spacing w:after="0"/>
        <w:ind w:firstLine="709"/>
        <w:jc w:val="both"/>
      </w:pPr>
      <w:r>
        <w:t xml:space="preserve">3) пункт 3.6 приложения </w:t>
      </w:r>
      <w:r w:rsidR="005568D8">
        <w:t>изложить в следующей редакции:</w:t>
      </w:r>
    </w:p>
    <w:p w14:paraId="30777677" w14:textId="3BB1A17A" w:rsidR="005568D8" w:rsidRDefault="005568D8" w:rsidP="0089223F">
      <w:pPr>
        <w:spacing w:after="0"/>
        <w:ind w:firstLine="709"/>
        <w:jc w:val="both"/>
      </w:pPr>
      <w:r>
        <w:t>«3.6.</w:t>
      </w:r>
      <w:r w:rsidR="005B4803">
        <w:t> </w:t>
      </w:r>
      <w:r>
        <w:t>Инспектор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</w:p>
    <w:p w14:paraId="5B45699D" w14:textId="6379DE39" w:rsidR="005568D8" w:rsidRDefault="005568D8" w:rsidP="0089223F">
      <w:pPr>
        <w:spacing w:after="0"/>
        <w:ind w:firstLine="709"/>
        <w:jc w:val="both"/>
      </w:pPr>
      <w:r>
        <w:t>Консультирование осуществляется без взимания платы.</w:t>
      </w:r>
    </w:p>
    <w:p w14:paraId="586D9F53" w14:textId="7172C01E" w:rsidR="005568D8" w:rsidRDefault="00616380" w:rsidP="0089223F">
      <w:pPr>
        <w:spacing w:after="0"/>
        <w:ind w:firstLine="709"/>
        <w:jc w:val="both"/>
      </w:pPr>
      <w:r>
        <w:t xml:space="preserve">Консультирование может осуществляться инспектором по телефону, посредством видео-конференц-связи, использования мобильного приложения </w:t>
      </w:r>
      <w:r>
        <w:lastRenderedPageBreak/>
        <w:t>«Инспектор», на личном приёме либо в ходе проведения профилактического мероприятия, контрольного мероприятия.»;</w:t>
      </w:r>
    </w:p>
    <w:p w14:paraId="4A79D05F" w14:textId="777D586E" w:rsidR="001871CA" w:rsidRDefault="005568D8" w:rsidP="0089223F">
      <w:pPr>
        <w:spacing w:after="0"/>
        <w:ind w:firstLine="709"/>
        <w:jc w:val="both"/>
      </w:pPr>
      <w:r>
        <w:t>4)</w:t>
      </w:r>
      <w:r w:rsidR="005B4803">
        <w:t> </w:t>
      </w:r>
      <w:r w:rsidR="00832888">
        <w:t>пункт 3.7 приложения</w:t>
      </w:r>
      <w:r w:rsidR="00331E4C">
        <w:t xml:space="preserve"> дополнить </w:t>
      </w:r>
      <w:r w:rsidR="003A491F">
        <w:t>абзацем</w:t>
      </w:r>
      <w:r w:rsidR="001871CA">
        <w:t>:</w:t>
      </w:r>
    </w:p>
    <w:p w14:paraId="4BF2096F" w14:textId="7DE62029" w:rsidR="00C33684" w:rsidRDefault="001871CA" w:rsidP="0089223F">
      <w:pPr>
        <w:spacing w:after="0"/>
        <w:ind w:firstLine="709"/>
        <w:jc w:val="both"/>
      </w:pPr>
      <w:r>
        <w:t>«</w:t>
      </w:r>
      <w:r w:rsidR="00331E4C">
        <w:t>Предостережение</w:t>
      </w:r>
      <w:r w:rsidR="005B4803">
        <w:t xml:space="preserve"> о недопустимости нарушения обязательных требований</w:t>
      </w:r>
      <w:r w:rsidR="00331E4C">
        <w:t xml:space="preserve"> оформляется посредством внесения сведений в единый реестр </w:t>
      </w:r>
      <w:r w:rsidR="007E4FE3">
        <w:t>контрольных (надзорных) мероприятий и</w:t>
      </w:r>
      <w:r w:rsidR="00280596">
        <w:t xml:space="preserve"> его подписани</w:t>
      </w:r>
      <w:r w:rsidR="00822C8B">
        <w:t>е</w:t>
      </w:r>
      <w:r w:rsidR="00280596">
        <w:t xml:space="preserve">. Для оформления </w:t>
      </w:r>
      <w:r w:rsidR="005B4803">
        <w:t>указанного решения отдельное формирование документа не требуется.»;</w:t>
      </w:r>
    </w:p>
    <w:p w14:paraId="1AA63D67" w14:textId="1C5AA216" w:rsidR="005B4803" w:rsidRDefault="005B4803" w:rsidP="0089223F">
      <w:pPr>
        <w:spacing w:after="0"/>
        <w:ind w:firstLine="709"/>
        <w:jc w:val="both"/>
      </w:pPr>
      <w:r>
        <w:t>5) </w:t>
      </w:r>
      <w:r w:rsidR="00B85AB7">
        <w:t>пункт 3.7.</w:t>
      </w:r>
      <w:r w:rsidR="005615F8">
        <w:t>2</w:t>
      </w:r>
      <w:r w:rsidR="00B85AB7">
        <w:t xml:space="preserve"> приложения</w:t>
      </w:r>
      <w:r w:rsidR="00DF0C09">
        <w:t xml:space="preserve"> дополнить словами «, </w:t>
      </w:r>
      <w:r w:rsidR="00F11FED"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010F74">
        <w:t>.»;</w:t>
      </w:r>
    </w:p>
    <w:p w14:paraId="60859B68" w14:textId="77BC7141" w:rsidR="00C33684" w:rsidRDefault="00B96F0C" w:rsidP="0089223F">
      <w:pPr>
        <w:spacing w:after="0"/>
        <w:ind w:firstLine="709"/>
        <w:jc w:val="both"/>
      </w:pPr>
      <w:r>
        <w:t>6) </w:t>
      </w:r>
      <w:r w:rsidR="008F1568">
        <w:t xml:space="preserve">пункт 3.8 приложения </w:t>
      </w:r>
      <w:r w:rsidR="00EE4FF8">
        <w:t>дополнить абзацем</w:t>
      </w:r>
      <w:r w:rsidR="008F1568">
        <w:t>:</w:t>
      </w:r>
    </w:p>
    <w:p w14:paraId="3D9961B1" w14:textId="36FD7B2E" w:rsidR="008F1568" w:rsidRDefault="008F1568" w:rsidP="0089223F">
      <w:pPr>
        <w:spacing w:after="0"/>
        <w:ind w:firstLine="709"/>
        <w:jc w:val="both"/>
      </w:pPr>
      <w:r>
        <w:t>«</w:t>
      </w:r>
      <w:r w:rsidR="00EE4FF8">
        <w:t>Решение о проведении профилактического визита</w:t>
      </w:r>
      <w:r w:rsidR="001A7407">
        <w:t xml:space="preserve"> оформляется посредством внесения сведений в единый реестр контрольных (надзорных) мероприятий и его</w:t>
      </w:r>
      <w:r w:rsidR="00C80209">
        <w:t xml:space="preserve"> подписания. Для оформления указанного решения отдельное формирование документа не требуется.»;</w:t>
      </w:r>
    </w:p>
    <w:p w14:paraId="52E6773C" w14:textId="1CA63B58" w:rsidR="00C80209" w:rsidRDefault="00567430" w:rsidP="0089223F">
      <w:pPr>
        <w:spacing w:after="0"/>
        <w:ind w:firstLine="709"/>
        <w:jc w:val="both"/>
      </w:pPr>
      <w:r>
        <w:t>7)  пункт 4.1.9 приложения дополнить абзацем:</w:t>
      </w:r>
    </w:p>
    <w:p w14:paraId="0A3AD11D" w14:textId="41F936D8" w:rsidR="00567430" w:rsidRDefault="00567430" w:rsidP="00567430">
      <w:pPr>
        <w:spacing w:after="0"/>
        <w:ind w:firstLine="709"/>
        <w:jc w:val="both"/>
      </w:pPr>
      <w:r>
        <w:t>Решение о проведении контрольного мероприятия оформляется посредством внесения сведений в единый реестр контрольных (надзорных) мероприятий и его подписания. Для оформления указанного решения отдельное формирование документа не требуется.»;</w:t>
      </w:r>
    </w:p>
    <w:p w14:paraId="0C1085A3" w14:textId="7787509E" w:rsidR="00567430" w:rsidRDefault="0075138A" w:rsidP="0089223F">
      <w:pPr>
        <w:spacing w:after="0"/>
        <w:ind w:firstLine="709"/>
        <w:jc w:val="both"/>
      </w:pPr>
      <w:r>
        <w:t xml:space="preserve">8) пункт 4.4.6 приложения </w:t>
      </w:r>
      <w:proofErr w:type="spellStart"/>
      <w:r>
        <w:t>дополнитель</w:t>
      </w:r>
      <w:proofErr w:type="spellEnd"/>
      <w:r>
        <w:t xml:space="preserve"> абзацем:</w:t>
      </w:r>
    </w:p>
    <w:p w14:paraId="0BF192BC" w14:textId="00241C93" w:rsidR="001B13C7" w:rsidRDefault="0075138A" w:rsidP="0089223F">
      <w:pPr>
        <w:spacing w:after="0"/>
        <w:ind w:firstLine="709"/>
        <w:jc w:val="both"/>
      </w:pPr>
      <w:r>
        <w:t>«</w:t>
      </w:r>
      <w:r w:rsidR="001B13C7">
        <w:t xml:space="preserve">Действие требований в отношении сроков взаимодействия с субъектами малого предпринимательства в ходе проведении выездных проверок, </w:t>
      </w:r>
      <w:r w:rsidR="00347F8D">
        <w:t>распространяется на социально ориентированные некоммерческие организации, среднесписочная численность работников которых за предшествующий</w:t>
      </w:r>
      <w:r w:rsidR="001E4C45">
        <w:t xml:space="preserve"> календарный год не превышает предельного значения, установленного пунктом 2</w:t>
      </w:r>
      <w:r w:rsidR="00B65592">
        <w:t xml:space="preserve"> части 1.1. статьи 4  Федерального закона </w:t>
      </w:r>
      <w:r w:rsidR="0059041E">
        <w:br/>
      </w:r>
      <w:r w:rsidR="00B65592">
        <w:t xml:space="preserve">от 24 июля 2007 г. № 209-ФЗ «О развитии </w:t>
      </w:r>
      <w:r w:rsidR="00FF0795">
        <w:t xml:space="preserve">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="00FF0795">
        <w:t>микропредприятий</w:t>
      </w:r>
      <w:proofErr w:type="spellEnd"/>
      <w:r w:rsidR="00FF0795">
        <w:t xml:space="preserve"> – на социально ориентированные некоммерческие организации, </w:t>
      </w:r>
      <w:r w:rsidR="00FF0795" w:rsidRPr="00FF0795">
        <w:t xml:space="preserve">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FF0795" w:rsidRPr="00FF0795">
        <w:t>микропредприятий</w:t>
      </w:r>
      <w:proofErr w:type="spellEnd"/>
      <w:r w:rsidR="00FF0795" w:rsidRPr="00FF0795"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</w:t>
      </w:r>
      <w:hyperlink r:id="rId7" w:anchor="/document/10900200/entry/2651196" w:history="1">
        <w:r w:rsidR="00FF0795" w:rsidRPr="00FF0795">
          <w:rPr>
            <w:rStyle w:val="ac"/>
            <w:color w:val="auto"/>
            <w:u w:val="none"/>
          </w:rPr>
          <w:t>подпунктом 19.6 пункта 1 статьи 265</w:t>
        </w:r>
      </w:hyperlink>
      <w:r w:rsidR="00FF0795" w:rsidRPr="00FF0795">
        <w:t> Налогового кодекса Российской Федерации.</w:t>
      </w:r>
      <w:r w:rsidR="0059041E">
        <w:t>»;</w:t>
      </w:r>
    </w:p>
    <w:p w14:paraId="562585D8" w14:textId="6B8D4CC8" w:rsidR="00FF65B1" w:rsidRDefault="00FF65B1" w:rsidP="0089223F">
      <w:pPr>
        <w:spacing w:after="0"/>
        <w:ind w:firstLine="709"/>
        <w:jc w:val="both"/>
      </w:pPr>
      <w:r>
        <w:t>9)  пункт 5.2 приложения изложить в следующей редакции:</w:t>
      </w:r>
    </w:p>
    <w:p w14:paraId="4D98DC6E" w14:textId="21DA70CC" w:rsidR="00FF65B1" w:rsidRDefault="00640C95" w:rsidP="0089223F">
      <w:pPr>
        <w:spacing w:after="0"/>
        <w:ind w:firstLine="709"/>
        <w:jc w:val="both"/>
      </w:pPr>
      <w:r>
        <w:t>«5.2. Досудебный порядок подачи жалобы.</w:t>
      </w:r>
    </w:p>
    <w:p w14:paraId="761CEE9A" w14:textId="337F0C23" w:rsidR="00640C95" w:rsidRDefault="00640C95" w:rsidP="0089223F">
      <w:pPr>
        <w:spacing w:after="0"/>
        <w:ind w:firstLine="709"/>
        <w:jc w:val="both"/>
      </w:pPr>
      <w:r>
        <w:t xml:space="preserve">Контролируемое лицо может обжаловать решение органов контроля или </w:t>
      </w:r>
      <w:r w:rsidRPr="00640C95">
        <w:t xml:space="preserve">муниципального учреждения, осуществляющего отдельные виды муниципального контроля или отдельные полномочия по их осуществлению в случаях, </w:t>
      </w:r>
      <w:r w:rsidR="00E92452">
        <w:t xml:space="preserve">указанных в </w:t>
      </w:r>
      <w:r w:rsidRPr="00640C95">
        <w:t> </w:t>
      </w:r>
      <w:hyperlink r:id="rId8" w:anchor="/document/74449814/entry/2602" w:history="1">
        <w:r w:rsidRPr="00640C95">
          <w:rPr>
            <w:rStyle w:val="ac"/>
            <w:color w:val="auto"/>
            <w:u w:val="none"/>
          </w:rPr>
          <w:t>част</w:t>
        </w:r>
        <w:r w:rsidR="00E92452">
          <w:rPr>
            <w:rStyle w:val="ac"/>
            <w:color w:val="auto"/>
            <w:u w:val="none"/>
          </w:rPr>
          <w:t>и</w:t>
        </w:r>
        <w:r w:rsidRPr="00640C95">
          <w:rPr>
            <w:rStyle w:val="ac"/>
            <w:color w:val="auto"/>
            <w:u w:val="none"/>
          </w:rPr>
          <w:t xml:space="preserve"> 2 статьи 26</w:t>
        </w:r>
      </w:hyperlink>
      <w:r w:rsidR="00E92452">
        <w:t xml:space="preserve"> Закона № 248-ФЗ</w:t>
      </w:r>
      <w:r w:rsidRPr="00640C95">
        <w:t xml:space="preserve"> (далее </w:t>
      </w:r>
      <w:r w:rsidR="00E92452">
        <w:t>–</w:t>
      </w:r>
      <w:r w:rsidRPr="00640C95">
        <w:t xml:space="preserve"> </w:t>
      </w:r>
      <w:r w:rsidRPr="00640C95">
        <w:lastRenderedPageBreak/>
        <w:t>учреждение), действия (бездействие) должностных лиц</w:t>
      </w:r>
      <w:r w:rsidR="00E92452">
        <w:t xml:space="preserve"> </w:t>
      </w:r>
      <w:r w:rsidRPr="00640C95">
        <w:t>органа</w:t>
      </w:r>
      <w:r w:rsidR="00E92452">
        <w:t xml:space="preserve"> контроля,</w:t>
      </w:r>
      <w:r w:rsidRPr="00640C95">
        <w:t xml:space="preserve"> учреждений</w:t>
      </w:r>
      <w:r w:rsidR="00E92452">
        <w:t xml:space="preserve"> </w:t>
      </w:r>
      <w:r w:rsidRPr="00640C95">
        <w:t xml:space="preserve">рассматривается </w:t>
      </w:r>
      <w:r w:rsidR="00E92452">
        <w:t xml:space="preserve">начальником органов </w:t>
      </w:r>
      <w:r w:rsidR="00334A12">
        <w:t xml:space="preserve">контроля </w:t>
      </w:r>
      <w:r w:rsidRPr="00640C95">
        <w:t>или учреждения</w:t>
      </w:r>
      <w:r w:rsidR="00334A12">
        <w:t xml:space="preserve"> </w:t>
      </w:r>
      <w:r w:rsidRPr="00640C95">
        <w:t>либо вышестоящим органом контрольного (надзорного) органа</w:t>
      </w:r>
      <w:r w:rsidR="00334A12">
        <w:t xml:space="preserve"> </w:t>
      </w:r>
      <w:r w:rsidRPr="00640C95">
        <w:t>или учреждения</w:t>
      </w:r>
      <w:r w:rsidR="00544418">
        <w:t>.</w:t>
      </w:r>
    </w:p>
    <w:p w14:paraId="44766213" w14:textId="36D21B5D" w:rsidR="00FF65B1" w:rsidRDefault="00E92452" w:rsidP="0089223F">
      <w:pPr>
        <w:spacing w:after="0"/>
        <w:ind w:firstLine="709"/>
        <w:jc w:val="both"/>
      </w:pPr>
      <w:r>
        <w:t>Ж</w:t>
      </w:r>
      <w:r w:rsidRPr="00E92452">
        <w:t xml:space="preserve">алоба на действия (бездействие) </w:t>
      </w:r>
      <w:r>
        <w:t xml:space="preserve">начальника </w:t>
      </w:r>
      <w:r w:rsidRPr="00E92452">
        <w:t>органа</w:t>
      </w:r>
      <w:r>
        <w:t xml:space="preserve"> контроля </w:t>
      </w:r>
      <w:r w:rsidRPr="00E92452">
        <w:t>или учреждени</w:t>
      </w:r>
      <w:r>
        <w:t xml:space="preserve">я </w:t>
      </w:r>
      <w:r w:rsidRPr="00E92452">
        <w:t xml:space="preserve">рассматривается </w:t>
      </w:r>
      <w:r>
        <w:t xml:space="preserve">главой муниципального образования </w:t>
      </w:r>
      <w:r>
        <w:br/>
        <w:t>город-курорт Анапа.»</w:t>
      </w:r>
      <w:r w:rsidR="0006492B">
        <w:t>;</w:t>
      </w:r>
    </w:p>
    <w:p w14:paraId="3CD275D5" w14:textId="24AFC02F" w:rsidR="0006492B" w:rsidRDefault="0006492B" w:rsidP="0089223F">
      <w:pPr>
        <w:spacing w:after="0"/>
        <w:ind w:firstLine="709"/>
        <w:jc w:val="both"/>
      </w:pPr>
      <w:r>
        <w:t xml:space="preserve">10)  </w:t>
      </w:r>
      <w:r w:rsidR="00734437">
        <w:t>в пункте 5.2.3 приложения:</w:t>
      </w:r>
    </w:p>
    <w:p w14:paraId="2EA7343D" w14:textId="209DD7FC" w:rsidR="00734437" w:rsidRDefault="00734437" w:rsidP="0089223F">
      <w:pPr>
        <w:spacing w:after="0"/>
        <w:ind w:firstLine="709"/>
        <w:jc w:val="both"/>
      </w:pPr>
      <w:r>
        <w:t>в абзаце 6 слово «обязательных» исключить.</w:t>
      </w:r>
    </w:p>
    <w:p w14:paraId="2A9B5A46" w14:textId="18B039F2" w:rsidR="00C33684" w:rsidRDefault="00C33684" w:rsidP="0089223F">
      <w:pPr>
        <w:spacing w:after="0"/>
        <w:ind w:firstLine="709"/>
        <w:jc w:val="both"/>
      </w:pPr>
      <w:r>
        <w:t xml:space="preserve">5.  Опубликовать настоящее решение в </w:t>
      </w:r>
      <w:r w:rsidR="005200A3">
        <w:t xml:space="preserve">официальном </w:t>
      </w:r>
      <w:r>
        <w:t>печатном средстве массовой информации.</w:t>
      </w:r>
    </w:p>
    <w:p w14:paraId="0FF67623" w14:textId="39BE2878" w:rsidR="00C33684" w:rsidRDefault="00C33684" w:rsidP="0089223F">
      <w:pPr>
        <w:spacing w:after="0"/>
        <w:ind w:firstLine="709"/>
        <w:jc w:val="both"/>
      </w:pPr>
      <w:r>
        <w:t>6. Разместить настоящее решение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14:paraId="192C0F5D" w14:textId="3722F811" w:rsidR="00C33684" w:rsidRDefault="00C33684" w:rsidP="0089223F">
      <w:pPr>
        <w:spacing w:after="0"/>
        <w:ind w:firstLine="709"/>
        <w:jc w:val="both"/>
      </w:pPr>
      <w:r>
        <w:t>7. </w:t>
      </w:r>
      <w:r w:rsidR="005200A3">
        <w:t>Настоящее решение</w:t>
      </w:r>
      <w:r>
        <w:t xml:space="preserve"> вступает в силу после его официального опубликования.</w:t>
      </w:r>
    </w:p>
    <w:p w14:paraId="6444DF6C" w14:textId="77777777" w:rsidR="00C33684" w:rsidRDefault="00C33684" w:rsidP="0089223F">
      <w:pPr>
        <w:spacing w:after="0"/>
        <w:ind w:firstLine="709"/>
        <w:jc w:val="both"/>
      </w:pPr>
    </w:p>
    <w:p w14:paraId="38DE789C" w14:textId="77777777" w:rsidR="00C33684" w:rsidRDefault="00C33684" w:rsidP="0089223F">
      <w:pPr>
        <w:spacing w:after="0"/>
        <w:ind w:firstLine="709"/>
        <w:jc w:val="both"/>
      </w:pPr>
    </w:p>
    <w:p w14:paraId="41A325DF" w14:textId="65CD3668" w:rsidR="00C33684" w:rsidRDefault="00C33684" w:rsidP="00E92452">
      <w:pPr>
        <w:spacing w:after="0"/>
        <w:jc w:val="both"/>
      </w:pPr>
      <w:r>
        <w:t>Глава</w:t>
      </w:r>
    </w:p>
    <w:p w14:paraId="6AF8247E" w14:textId="74B23907" w:rsidR="00C33684" w:rsidRDefault="00C33684" w:rsidP="00E92452">
      <w:pPr>
        <w:spacing w:after="0"/>
        <w:jc w:val="both"/>
      </w:pPr>
      <w:r>
        <w:t>муниципального образования</w:t>
      </w:r>
    </w:p>
    <w:p w14:paraId="3DDC277B" w14:textId="1D46299C" w:rsidR="00C33684" w:rsidRDefault="00C33684" w:rsidP="00E92452">
      <w:pPr>
        <w:spacing w:after="0"/>
        <w:jc w:val="both"/>
      </w:pPr>
      <w:r>
        <w:t>город-курорт Анапа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716F9">
        <w:t xml:space="preserve">              </w:t>
      </w:r>
      <w:r>
        <w:t>С.Б. Маслова</w:t>
      </w:r>
    </w:p>
    <w:p w14:paraId="756EE690" w14:textId="77777777" w:rsidR="00C33684" w:rsidRDefault="00C33684" w:rsidP="00E92452">
      <w:pPr>
        <w:spacing w:after="0"/>
        <w:jc w:val="both"/>
      </w:pPr>
    </w:p>
    <w:p w14:paraId="30B2D3D7" w14:textId="77777777" w:rsidR="00541775" w:rsidRDefault="00541775" w:rsidP="00E92452">
      <w:pPr>
        <w:spacing w:after="0"/>
        <w:jc w:val="both"/>
      </w:pPr>
    </w:p>
    <w:p w14:paraId="42FC9C91" w14:textId="4003EFD3" w:rsidR="00C33684" w:rsidRDefault="00C33684" w:rsidP="00E92452">
      <w:pPr>
        <w:spacing w:after="0"/>
        <w:jc w:val="both"/>
      </w:pPr>
      <w:r>
        <w:t>Председатель Совета</w:t>
      </w:r>
    </w:p>
    <w:p w14:paraId="11B4BA86" w14:textId="2748DEC9" w:rsidR="00C33684" w:rsidRDefault="00C33684" w:rsidP="00E92452">
      <w:pPr>
        <w:spacing w:after="0"/>
        <w:jc w:val="both"/>
      </w:pPr>
      <w:r>
        <w:t>Муниципального образования</w:t>
      </w:r>
    </w:p>
    <w:p w14:paraId="1F68BE99" w14:textId="3A9C0EB4" w:rsidR="00C33684" w:rsidRDefault="002D343C" w:rsidP="00E92452">
      <w:pPr>
        <w:spacing w:after="0"/>
        <w:jc w:val="both"/>
      </w:pPr>
      <w:r>
        <w:t>г</w:t>
      </w:r>
      <w:r w:rsidR="00C33684">
        <w:t>ород-курорт Анапа</w:t>
      </w:r>
      <w:r w:rsidR="00C33684">
        <w:tab/>
      </w:r>
      <w:r w:rsidR="00C33684">
        <w:tab/>
      </w:r>
      <w:r w:rsidR="00C33684">
        <w:tab/>
      </w:r>
      <w:r w:rsidR="00C33684">
        <w:tab/>
      </w:r>
      <w:r w:rsidR="00C33684">
        <w:tab/>
      </w:r>
      <w:r w:rsidR="00C33684">
        <w:tab/>
      </w:r>
      <w:r w:rsidR="00C33684">
        <w:tab/>
      </w:r>
      <w:r w:rsidR="007716F9">
        <w:tab/>
      </w:r>
      <w:r w:rsidR="00C33684">
        <w:t>В.А. Вовк</w:t>
      </w:r>
    </w:p>
    <w:p w14:paraId="1D9996F9" w14:textId="77777777" w:rsidR="00C33684" w:rsidRDefault="00C33684" w:rsidP="0089223F">
      <w:pPr>
        <w:spacing w:after="0"/>
        <w:ind w:firstLine="709"/>
        <w:jc w:val="both"/>
      </w:pPr>
    </w:p>
    <w:p w14:paraId="670ECB06" w14:textId="77777777" w:rsidR="00C33684" w:rsidRDefault="00C33684" w:rsidP="0089223F">
      <w:pPr>
        <w:spacing w:after="0"/>
        <w:ind w:firstLine="709"/>
        <w:jc w:val="both"/>
      </w:pPr>
    </w:p>
    <w:sectPr w:rsidR="00C33684" w:rsidSect="007B07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98A6B" w14:textId="77777777" w:rsidR="0012249D" w:rsidRDefault="0012249D" w:rsidP="007B079A">
      <w:pPr>
        <w:spacing w:after="0"/>
      </w:pPr>
      <w:r>
        <w:separator/>
      </w:r>
    </w:p>
  </w:endnote>
  <w:endnote w:type="continuationSeparator" w:id="0">
    <w:p w14:paraId="6FBF7F51" w14:textId="77777777" w:rsidR="0012249D" w:rsidRDefault="0012249D" w:rsidP="007B07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8276" w14:textId="77777777" w:rsidR="007B079A" w:rsidRDefault="007B079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A368" w14:textId="77777777" w:rsidR="007B079A" w:rsidRDefault="007B079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D56C6" w14:textId="77777777" w:rsidR="007B079A" w:rsidRDefault="007B079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EDE9C" w14:textId="77777777" w:rsidR="0012249D" w:rsidRDefault="0012249D" w:rsidP="007B079A">
      <w:pPr>
        <w:spacing w:after="0"/>
      </w:pPr>
      <w:r>
        <w:separator/>
      </w:r>
    </w:p>
  </w:footnote>
  <w:footnote w:type="continuationSeparator" w:id="0">
    <w:p w14:paraId="1054308D" w14:textId="77777777" w:rsidR="0012249D" w:rsidRDefault="0012249D" w:rsidP="007B07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53356" w14:textId="77777777" w:rsidR="007B079A" w:rsidRDefault="007B079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91599"/>
      <w:docPartObj>
        <w:docPartGallery w:val="Page Numbers (Top of Page)"/>
        <w:docPartUnique/>
      </w:docPartObj>
    </w:sdtPr>
    <w:sdtEndPr/>
    <w:sdtContent>
      <w:p w14:paraId="7F86A57E" w14:textId="3F615AE1" w:rsidR="007B079A" w:rsidRDefault="007B079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3A6">
          <w:rPr>
            <w:noProof/>
          </w:rPr>
          <w:t>2</w:t>
        </w:r>
        <w:r>
          <w:fldChar w:fldCharType="end"/>
        </w:r>
      </w:p>
    </w:sdtContent>
  </w:sdt>
  <w:p w14:paraId="5819B7A9" w14:textId="77777777" w:rsidR="007B079A" w:rsidRDefault="007B079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DDB6" w14:textId="77777777" w:rsidR="007B079A" w:rsidRDefault="007B079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13"/>
    <w:rsid w:val="00010F74"/>
    <w:rsid w:val="0006492B"/>
    <w:rsid w:val="00090FD8"/>
    <w:rsid w:val="0012249D"/>
    <w:rsid w:val="001871CA"/>
    <w:rsid w:val="001A7407"/>
    <w:rsid w:val="001B13C7"/>
    <w:rsid w:val="001D6FC7"/>
    <w:rsid w:val="001E4C45"/>
    <w:rsid w:val="002404E7"/>
    <w:rsid w:val="00280596"/>
    <w:rsid w:val="002D343C"/>
    <w:rsid w:val="00331E4C"/>
    <w:rsid w:val="00334A12"/>
    <w:rsid w:val="00347F8D"/>
    <w:rsid w:val="00360DC7"/>
    <w:rsid w:val="00370296"/>
    <w:rsid w:val="003A491F"/>
    <w:rsid w:val="004508E6"/>
    <w:rsid w:val="0045282A"/>
    <w:rsid w:val="004D098E"/>
    <w:rsid w:val="005200A3"/>
    <w:rsid w:val="00541775"/>
    <w:rsid w:val="00544418"/>
    <w:rsid w:val="005568D8"/>
    <w:rsid w:val="005615F8"/>
    <w:rsid w:val="00567430"/>
    <w:rsid w:val="00577443"/>
    <w:rsid w:val="0059041E"/>
    <w:rsid w:val="005B4803"/>
    <w:rsid w:val="00616380"/>
    <w:rsid w:val="00640C95"/>
    <w:rsid w:val="006845BB"/>
    <w:rsid w:val="006C0B77"/>
    <w:rsid w:val="006D327A"/>
    <w:rsid w:val="00734437"/>
    <w:rsid w:val="0075138A"/>
    <w:rsid w:val="0076224E"/>
    <w:rsid w:val="007716F9"/>
    <w:rsid w:val="007B079A"/>
    <w:rsid w:val="007B1233"/>
    <w:rsid w:val="007E4FE3"/>
    <w:rsid w:val="007E6A91"/>
    <w:rsid w:val="00822C8B"/>
    <w:rsid w:val="00823626"/>
    <w:rsid w:val="008242FF"/>
    <w:rsid w:val="00832888"/>
    <w:rsid w:val="00870751"/>
    <w:rsid w:val="008760F0"/>
    <w:rsid w:val="0089223F"/>
    <w:rsid w:val="008F1568"/>
    <w:rsid w:val="00922C48"/>
    <w:rsid w:val="00927A98"/>
    <w:rsid w:val="009B74B9"/>
    <w:rsid w:val="00A54CA7"/>
    <w:rsid w:val="00B013A6"/>
    <w:rsid w:val="00B42226"/>
    <w:rsid w:val="00B65592"/>
    <w:rsid w:val="00B73342"/>
    <w:rsid w:val="00B85AB7"/>
    <w:rsid w:val="00B915B7"/>
    <w:rsid w:val="00B96F0C"/>
    <w:rsid w:val="00BE471D"/>
    <w:rsid w:val="00C219A1"/>
    <w:rsid w:val="00C33684"/>
    <w:rsid w:val="00C80209"/>
    <w:rsid w:val="00C8472B"/>
    <w:rsid w:val="00CD1B3B"/>
    <w:rsid w:val="00CF3201"/>
    <w:rsid w:val="00DA1013"/>
    <w:rsid w:val="00DF0C09"/>
    <w:rsid w:val="00DF1055"/>
    <w:rsid w:val="00E62B98"/>
    <w:rsid w:val="00E90145"/>
    <w:rsid w:val="00E92452"/>
    <w:rsid w:val="00EA59DF"/>
    <w:rsid w:val="00ED1E58"/>
    <w:rsid w:val="00EE4070"/>
    <w:rsid w:val="00EE4FF8"/>
    <w:rsid w:val="00F07453"/>
    <w:rsid w:val="00F11FED"/>
    <w:rsid w:val="00F12C76"/>
    <w:rsid w:val="00FC4F81"/>
    <w:rsid w:val="00FF0795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CD87"/>
  <w15:chartTrackingRefBased/>
  <w15:docId w15:val="{DEB6BACF-B1A1-4323-8186-D903F6D4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0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0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0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0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0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0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0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0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0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0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0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101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10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10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10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10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1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0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1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10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10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101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10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10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101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07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079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B079A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7B079A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7B079A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7B07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920A-C5D2-4475-991B-A87228D6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Лапунова Светлана Григорьевна</dc:creator>
  <cp:keywords/>
  <dc:description/>
  <cp:lastModifiedBy>Лапунова Светлана Григорьевна</cp:lastModifiedBy>
  <cp:revision>106</cp:revision>
  <dcterms:created xsi:type="dcterms:W3CDTF">2026-03-16T06:51:00Z</dcterms:created>
  <dcterms:modified xsi:type="dcterms:W3CDTF">2026-03-20T08:24:00Z</dcterms:modified>
</cp:coreProperties>
</file>