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DF" w:rsidRDefault="00B132D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132DF" w:rsidRDefault="00B132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32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32DF" w:rsidRDefault="00B132DF">
            <w:pPr>
              <w:pStyle w:val="ConsPlusNormal"/>
            </w:pPr>
            <w:r>
              <w:t>25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32DF" w:rsidRDefault="00B132DF">
            <w:pPr>
              <w:pStyle w:val="ConsPlusNormal"/>
              <w:jc w:val="right"/>
            </w:pPr>
            <w:r>
              <w:t>N 3653-КЗ</w:t>
            </w:r>
          </w:p>
        </w:tc>
      </w:tr>
    </w:tbl>
    <w:p w:rsidR="00B132DF" w:rsidRDefault="00B132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Title"/>
        <w:jc w:val="center"/>
      </w:pPr>
      <w:r>
        <w:t>ЗАКОН</w:t>
      </w:r>
    </w:p>
    <w:p w:rsidR="00B132DF" w:rsidRDefault="00B132DF">
      <w:pPr>
        <w:pStyle w:val="ConsPlusTitle"/>
        <w:jc w:val="center"/>
      </w:pPr>
    </w:p>
    <w:p w:rsidR="00B132DF" w:rsidRDefault="00B132DF">
      <w:pPr>
        <w:pStyle w:val="ConsPlusTitle"/>
        <w:jc w:val="center"/>
      </w:pPr>
      <w:r>
        <w:t>КРАСНОДАРСКОГО КРАЯ</w:t>
      </w:r>
    </w:p>
    <w:p w:rsidR="00B132DF" w:rsidRDefault="00B132DF">
      <w:pPr>
        <w:pStyle w:val="ConsPlusTitle"/>
        <w:jc w:val="center"/>
      </w:pPr>
    </w:p>
    <w:p w:rsidR="00B132DF" w:rsidRDefault="00B132DF">
      <w:pPr>
        <w:pStyle w:val="ConsPlusTitle"/>
        <w:jc w:val="center"/>
      </w:pPr>
      <w:r>
        <w:t>О ПОРЯДКЕ</w:t>
      </w:r>
    </w:p>
    <w:p w:rsidR="00B132DF" w:rsidRDefault="00B132DF">
      <w:pPr>
        <w:pStyle w:val="ConsPlusTitle"/>
        <w:jc w:val="center"/>
      </w:pPr>
      <w:r>
        <w:t>ОСУЩЕСТВЛЕНИЯ ПРОВЕРКИ ДОСТОВЕРНОСТИ И ПОЛНОТЫ СВЕДЕНИЙ</w:t>
      </w:r>
    </w:p>
    <w:p w:rsidR="00B132DF" w:rsidRDefault="00B132DF">
      <w:pPr>
        <w:pStyle w:val="ConsPlusTitle"/>
        <w:jc w:val="center"/>
      </w:pPr>
      <w:r>
        <w:t>О ДОХОДАХ, РАСХОДАХ, ОБ ИМУЩЕСТВЕ И ОБЯЗАТЕЛЬСТВАХ</w:t>
      </w:r>
    </w:p>
    <w:p w:rsidR="00B132DF" w:rsidRDefault="00B132DF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B132DF" w:rsidRDefault="00B132DF">
      <w:pPr>
        <w:pStyle w:val="ConsPlusTitle"/>
        <w:jc w:val="center"/>
      </w:pPr>
      <w:r>
        <w:t>ПРЕТЕНДУЮЩИМИ НА ЗАМЕЩЕНИЕ МУНИЦИПАЛЬНЫХ ДОЛЖНОСТЕЙ,</w:t>
      </w:r>
    </w:p>
    <w:p w:rsidR="00B132DF" w:rsidRDefault="00B132DF">
      <w:pPr>
        <w:pStyle w:val="ConsPlusTitle"/>
        <w:jc w:val="center"/>
      </w:pPr>
      <w:r>
        <w:t>И ЛИЦАМИ, ЗАМЕЩАЮЩИМИ МУНИЦИПАЛЬНЫЕ ДОЛЖНОСТИ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jc w:val="right"/>
      </w:pPr>
      <w:r>
        <w:t>Принят</w:t>
      </w:r>
    </w:p>
    <w:p w:rsidR="00B132DF" w:rsidRDefault="00B132DF">
      <w:pPr>
        <w:pStyle w:val="ConsPlusNormal"/>
        <w:jc w:val="right"/>
      </w:pPr>
      <w:r>
        <w:t>Законодательным Собранием Краснодарского края</w:t>
      </w:r>
    </w:p>
    <w:p w:rsidR="00B132DF" w:rsidRDefault="00B132DF">
      <w:pPr>
        <w:pStyle w:val="ConsPlusNormal"/>
        <w:jc w:val="right"/>
      </w:pPr>
      <w:r>
        <w:t>12 июля 2017 года</w:t>
      </w:r>
    </w:p>
    <w:p w:rsidR="00B132DF" w:rsidRDefault="00B132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32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DF" w:rsidRDefault="00B132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DF" w:rsidRDefault="00B132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32DF" w:rsidRDefault="00B132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2DF" w:rsidRDefault="00B132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Краснодарского края от 11.02.2019 </w:t>
            </w:r>
            <w:hyperlink r:id="rId5">
              <w:r>
                <w:rPr>
                  <w:color w:val="0000FF"/>
                </w:rPr>
                <w:t>N 3969-КЗ</w:t>
              </w:r>
            </w:hyperlink>
            <w:r>
              <w:rPr>
                <w:color w:val="392C69"/>
              </w:rPr>
              <w:t>,</w:t>
            </w:r>
          </w:p>
          <w:p w:rsidR="00B132DF" w:rsidRDefault="00B13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09.11.2020 </w:t>
            </w:r>
            <w:hyperlink r:id="rId6">
              <w:r>
                <w:rPr>
                  <w:color w:val="0000FF"/>
                </w:rPr>
                <w:t>N 4353-КЗ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7">
              <w:r>
                <w:rPr>
                  <w:color w:val="0000FF"/>
                </w:rPr>
                <w:t>N 4458-КЗ</w:t>
              </w:r>
            </w:hyperlink>
            <w:r>
              <w:rPr>
                <w:color w:val="392C69"/>
              </w:rPr>
              <w:t xml:space="preserve">, от 29.04.2022 </w:t>
            </w:r>
            <w:hyperlink r:id="rId8">
              <w:r>
                <w:rPr>
                  <w:color w:val="0000FF"/>
                </w:rPr>
                <w:t>N 4680-КЗ</w:t>
              </w:r>
            </w:hyperlink>
            <w:r>
              <w:rPr>
                <w:color w:val="392C69"/>
              </w:rPr>
              <w:t>,</w:t>
            </w:r>
          </w:p>
          <w:p w:rsidR="00B132DF" w:rsidRDefault="00B13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06.07.2022 </w:t>
            </w:r>
            <w:hyperlink r:id="rId9">
              <w:r>
                <w:rPr>
                  <w:color w:val="0000FF"/>
                </w:rPr>
                <w:t>N 4709-КЗ</w:t>
              </w:r>
            </w:hyperlink>
            <w:r>
              <w:rPr>
                <w:color w:val="392C69"/>
              </w:rPr>
              <w:t xml:space="preserve">, от 07.12.2022 </w:t>
            </w:r>
            <w:hyperlink r:id="rId10">
              <w:r>
                <w:rPr>
                  <w:color w:val="0000FF"/>
                </w:rPr>
                <w:t>N 4797-КЗ</w:t>
              </w:r>
            </w:hyperlink>
            <w:r>
              <w:rPr>
                <w:color w:val="392C69"/>
              </w:rPr>
              <w:t xml:space="preserve">, от 03.02.2023 </w:t>
            </w:r>
            <w:hyperlink r:id="rId11">
              <w:r>
                <w:rPr>
                  <w:color w:val="0000FF"/>
                </w:rPr>
                <w:t>N 4851-КЗ</w:t>
              </w:r>
            </w:hyperlink>
            <w:r>
              <w:rPr>
                <w:color w:val="392C69"/>
              </w:rPr>
              <w:t>,</w:t>
            </w:r>
          </w:p>
          <w:p w:rsidR="00B132DF" w:rsidRDefault="00B13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17.02.2023 </w:t>
            </w:r>
            <w:hyperlink r:id="rId12">
              <w:r>
                <w:rPr>
                  <w:color w:val="0000FF"/>
                </w:rPr>
                <w:t>N 4857-КЗ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2DF" w:rsidRDefault="00B132DF">
            <w:pPr>
              <w:pStyle w:val="ConsPlusNormal"/>
            </w:pPr>
          </w:p>
        </w:tc>
      </w:tr>
    </w:tbl>
    <w:p w:rsidR="00B132DF" w:rsidRDefault="00B132DF">
      <w:pPr>
        <w:pStyle w:val="ConsPlusNormal"/>
        <w:jc w:val="both"/>
      </w:pPr>
    </w:p>
    <w:p w:rsidR="00B132DF" w:rsidRDefault="00B132DF">
      <w:pPr>
        <w:pStyle w:val="ConsPlusTitle"/>
        <w:ind w:firstLine="540"/>
        <w:jc w:val="both"/>
        <w:outlineLvl w:val="0"/>
      </w:pPr>
      <w:r>
        <w:t>Статья 1</w:t>
      </w:r>
    </w:p>
    <w:p w:rsidR="00B132DF" w:rsidRDefault="00B132DF">
      <w:pPr>
        <w:pStyle w:val="ConsPlusNormal"/>
        <w:ind w:firstLine="540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Краснодарского края от 17.02.2023 N 4857-КЗ)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ind w:firstLine="540"/>
        <w:jc w:val="both"/>
      </w:pPr>
      <w:r>
        <w:t>Настоящий Закон определяет правовые и организационные основы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если иное не установлено федеральным законом.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Title"/>
        <w:ind w:firstLine="540"/>
        <w:jc w:val="both"/>
        <w:outlineLvl w:val="0"/>
      </w:pPr>
      <w:r>
        <w:t>Статья 2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ind w:firstLine="540"/>
        <w:jc w:val="both"/>
      </w:pPr>
      <w:r>
        <w:t xml:space="preserve">Настоящий Закон устанавливает порядок осуществления проверки достоверности и полноты сведений, представляемых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Краснодарского края от 25 июля 2017 года N 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детей":</w:t>
      </w:r>
    </w:p>
    <w:p w:rsidR="00B132DF" w:rsidRDefault="00B132D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Краснодарского края от 11.02.2019 N 3969-КЗ)</w:t>
      </w:r>
    </w:p>
    <w:p w:rsidR="00B132DF" w:rsidRDefault="00B132DF">
      <w:pPr>
        <w:pStyle w:val="ConsPlusNormal"/>
        <w:spacing w:before="220"/>
        <w:ind w:firstLine="540"/>
        <w:jc w:val="both"/>
      </w:pPr>
      <w:bookmarkStart w:id="0" w:name="P33"/>
      <w:bookmarkEnd w:id="0"/>
      <w:r>
        <w:t>1) гражданами, претендующими на замещение муниципальных должностей (на отчетную дату), и лицами, замещающими муниципальные должности (за отчетный период и за два года, предшествующие отчетному периоду), -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B132DF" w:rsidRDefault="00B132D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Краснодарского края от 11.02.2019 N 3969-КЗ)</w:t>
      </w:r>
    </w:p>
    <w:p w:rsidR="00B132DF" w:rsidRDefault="00B132DF">
      <w:pPr>
        <w:pStyle w:val="ConsPlusNormal"/>
        <w:spacing w:before="220"/>
        <w:ind w:firstLine="540"/>
        <w:jc w:val="both"/>
      </w:pPr>
      <w:bookmarkStart w:id="1" w:name="P35"/>
      <w:bookmarkEnd w:id="1"/>
      <w:r>
        <w:lastRenderedPageBreak/>
        <w:t>2) лицами, замещающими муниципальные должности, -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132DF" w:rsidRDefault="00B132DF">
      <w:pPr>
        <w:pStyle w:val="ConsPlusNormal"/>
        <w:jc w:val="both"/>
      </w:pPr>
      <w:r>
        <w:t xml:space="preserve">(в ред. Законов Краснодарского края от 09.11.2020 </w:t>
      </w:r>
      <w:hyperlink r:id="rId17">
        <w:r>
          <w:rPr>
            <w:color w:val="0000FF"/>
          </w:rPr>
          <w:t>N 4353-КЗ</w:t>
        </w:r>
      </w:hyperlink>
      <w:r>
        <w:t xml:space="preserve">, от 29.04.2022 </w:t>
      </w:r>
      <w:hyperlink r:id="rId18">
        <w:r>
          <w:rPr>
            <w:color w:val="0000FF"/>
          </w:rPr>
          <w:t>N 4680-КЗ</w:t>
        </w:r>
      </w:hyperlink>
      <w:r>
        <w:t>)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Title"/>
        <w:ind w:firstLine="540"/>
        <w:jc w:val="both"/>
        <w:outlineLvl w:val="0"/>
      </w:pPr>
      <w:r>
        <w:t>Статья 3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ind w:firstLine="540"/>
        <w:jc w:val="both"/>
      </w:pPr>
      <w:r>
        <w:t xml:space="preserve">Проверка достоверности и полноты сведений, предусмотренных </w:t>
      </w:r>
      <w:hyperlink w:anchor="P35">
        <w:r>
          <w:rPr>
            <w:color w:val="0000FF"/>
          </w:rPr>
          <w:t>пунктом 2 статьи 2</w:t>
        </w:r>
      </w:hyperlink>
      <w:r>
        <w:t xml:space="preserve"> настоящего Закона, осуществляется в процессе контроля за соответствием расходов лиц, замещающих муниципальные должности, их доходам, проводимого в соответствии с законодательством Российской Федерации.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Title"/>
        <w:ind w:firstLine="540"/>
        <w:jc w:val="both"/>
        <w:outlineLvl w:val="0"/>
      </w:pPr>
      <w:r>
        <w:t>Статья 4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ind w:firstLine="540"/>
        <w:jc w:val="both"/>
      </w:pPr>
      <w:r>
        <w:t xml:space="preserve">1. Решение об осуществлении проверки достоверности и полноты сведений, предусмотренных </w:t>
      </w:r>
      <w:hyperlink w:anchor="P33">
        <w:r>
          <w:rPr>
            <w:color w:val="0000FF"/>
          </w:rPr>
          <w:t>пунктом 1 статьи 2</w:t>
        </w:r>
      </w:hyperlink>
      <w:r>
        <w:t xml:space="preserve"> настоящего Закона (далее - проверка), принимается Губернатором Краснодарского края отдельно в отношении каждого гражданина либо лица, замещающего муниципальную должность.</w:t>
      </w:r>
    </w:p>
    <w:p w:rsidR="00B132DF" w:rsidRDefault="00B132D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Краснодарского края от 07.12.2022 N 4797-КЗ)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2. Проверка осуществляется органом Краснодарского края по профилактике коррупционных и иных правонарушений.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Title"/>
        <w:ind w:firstLine="540"/>
        <w:jc w:val="both"/>
        <w:outlineLvl w:val="0"/>
      </w:pPr>
      <w:r>
        <w:t>Статья 5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ind w:firstLine="540"/>
        <w:jc w:val="both"/>
      </w:pPr>
      <w:r>
        <w:t>1.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2) органом Краснодарского края по профилактике коррупционных и иных правонарушений;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Общественной палатой Краснодарского края;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2. Информация анонимного характера не является основанием для проверки.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3.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 ее проведении.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 xml:space="preserve">4. Должностное лицо органа Краснодарского края по профилактике коррупционных и иных </w:t>
      </w:r>
      <w:r>
        <w:lastRenderedPageBreak/>
        <w:t>правонарушений, которому поручено проведение проверки (далее - должностное лицо), вправе: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1) проводить собеседование с гражданином либо лицом, замещающим муниципальную должность;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2) изучать представленные гражданином либо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3) получать от гражданина либо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B132DF" w:rsidRDefault="00B132DF">
      <w:pPr>
        <w:pStyle w:val="ConsPlusNormal"/>
        <w:spacing w:before="220"/>
        <w:ind w:firstLine="540"/>
        <w:jc w:val="both"/>
      </w:pPr>
      <w:bookmarkStart w:id="2" w:name="P62"/>
      <w:bookmarkEnd w:id="2"/>
      <w:r>
        <w:t>4)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 (далее - система "Посейдон") запросы (кроме запросов в территориальные органы федеральных органов исполнительной власти, уполномоченных на осуществление оперативно-розыскной деятельности,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федеральные государственные органы и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либо лица, замещающего муниципальную должность, его супруги (супруга) и несовершеннолетних детей;</w:t>
      </w:r>
    </w:p>
    <w:p w:rsidR="00B132DF" w:rsidRDefault="00B132DF">
      <w:pPr>
        <w:pStyle w:val="ConsPlusNormal"/>
        <w:jc w:val="both"/>
      </w:pPr>
      <w:r>
        <w:t xml:space="preserve">(в ред. Законов Краснодарского края от 30.04.2021 </w:t>
      </w:r>
      <w:hyperlink r:id="rId20">
        <w:r>
          <w:rPr>
            <w:color w:val="0000FF"/>
          </w:rPr>
          <w:t>N 4458-КЗ</w:t>
        </w:r>
      </w:hyperlink>
      <w:r>
        <w:t xml:space="preserve">, от 06.07.2022 </w:t>
      </w:r>
      <w:hyperlink r:id="rId21">
        <w:r>
          <w:rPr>
            <w:color w:val="0000FF"/>
          </w:rPr>
          <w:t>N 4709-КЗ</w:t>
        </w:r>
      </w:hyperlink>
      <w:r>
        <w:t>)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6) осуществлять (в том числе с использованием системы "Посейдон") анализ сведений, представленных гражданином либо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B132DF" w:rsidRDefault="00B132D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Краснодарского края от 06.07.2022 N 4709-КЗ)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 xml:space="preserve">5. В запросе, предусмотренном </w:t>
      </w:r>
      <w:hyperlink w:anchor="P62">
        <w:r>
          <w:rPr>
            <w:color w:val="0000FF"/>
          </w:rPr>
          <w:t>пунктом 4 части 4</w:t>
        </w:r>
      </w:hyperlink>
      <w:r>
        <w:t xml:space="preserve"> настоящей статьи, указываются: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либо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6) фамилия, инициалы и номер телефона государственного гражданского служащего Краснодарского края, подготовившего запрос;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Title"/>
        <w:ind w:firstLine="540"/>
        <w:jc w:val="both"/>
        <w:outlineLvl w:val="0"/>
      </w:pPr>
      <w:r>
        <w:t>Статья 6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ind w:firstLine="540"/>
        <w:jc w:val="both"/>
      </w:pPr>
      <w:r>
        <w:t>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Краснодарского края, либо специально уполномоченным заместителем Губернатора Краснодарского края,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правонарушений.</w:t>
      </w:r>
    </w:p>
    <w:p w:rsidR="00B132DF" w:rsidRDefault="00B132DF">
      <w:pPr>
        <w:pStyle w:val="ConsPlusNormal"/>
        <w:jc w:val="both"/>
      </w:pPr>
      <w:r>
        <w:t xml:space="preserve">(в ред. Законов Краснодарского края от 30.04.2021 </w:t>
      </w:r>
      <w:hyperlink r:id="rId23">
        <w:r>
          <w:rPr>
            <w:color w:val="0000FF"/>
          </w:rPr>
          <w:t>N 4458-КЗ</w:t>
        </w:r>
      </w:hyperlink>
      <w:r>
        <w:t xml:space="preserve">, от 06.07.2022 </w:t>
      </w:r>
      <w:hyperlink r:id="rId24">
        <w:r>
          <w:rPr>
            <w:color w:val="0000FF"/>
          </w:rPr>
          <w:t>N 4709-КЗ</w:t>
        </w:r>
      </w:hyperlink>
      <w:r>
        <w:t xml:space="preserve">, от 07.12.2022 </w:t>
      </w:r>
      <w:hyperlink r:id="rId25">
        <w:r>
          <w:rPr>
            <w:color w:val="0000FF"/>
          </w:rPr>
          <w:t>N 4797-КЗ</w:t>
        </w:r>
      </w:hyperlink>
      <w:r>
        <w:t xml:space="preserve">, от 03.02.2023 </w:t>
      </w:r>
      <w:hyperlink r:id="rId26">
        <w:r>
          <w:rPr>
            <w:color w:val="0000FF"/>
          </w:rPr>
          <w:t>N 4851-КЗ</w:t>
        </w:r>
      </w:hyperlink>
      <w:r>
        <w:t>)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 xml:space="preserve">2. Губернатор Краснодарского края вправе направлять (в том числе с использованием системы "Посейдон") запросы о проведении оперативно-розыскных мероприятий в соответствии с </w:t>
      </w:r>
      <w:hyperlink r:id="rId27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B132DF" w:rsidRDefault="00B132DF">
      <w:pPr>
        <w:pStyle w:val="ConsPlusNormal"/>
        <w:jc w:val="both"/>
      </w:pPr>
      <w:r>
        <w:t xml:space="preserve">(в ред. Законов Краснодарского края от 06.07.2022 </w:t>
      </w:r>
      <w:hyperlink r:id="rId28">
        <w:r>
          <w:rPr>
            <w:color w:val="0000FF"/>
          </w:rPr>
          <w:t>N 4709-КЗ</w:t>
        </w:r>
      </w:hyperlink>
      <w:r>
        <w:t xml:space="preserve">, от 07.12.2022 </w:t>
      </w:r>
      <w:hyperlink r:id="rId29">
        <w:r>
          <w:rPr>
            <w:color w:val="0000FF"/>
          </w:rPr>
          <w:t>N 4797-КЗ</w:t>
        </w:r>
      </w:hyperlink>
      <w:r>
        <w:t>)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Title"/>
        <w:ind w:firstLine="540"/>
        <w:jc w:val="both"/>
        <w:outlineLvl w:val="0"/>
      </w:pPr>
      <w:bookmarkStart w:id="3" w:name="P83"/>
      <w:bookmarkEnd w:id="3"/>
      <w:r>
        <w:t>Статья 7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ind w:firstLine="540"/>
        <w:jc w:val="both"/>
      </w:pPr>
      <w:r>
        <w:t>1. Должностное лицо обеспечивает: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1) уведомление в письменной форме гражданина либо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2) проведение в случае поступления ходатайства гражданина либо лица, замещающего муниципальную должность, беседы с ним, в ходе которой он должен быть проинформирован о том, какие сведения подлежат проверке, - в течение семи рабочих дней со дня получения ходатайства гражданина либо лица, замещающего муниципальную должность, а при наличии уважительной причины - в срок, согласованный с гражданином либо лицом, замещающим муниципальную должность.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2. По окончании проверки должностное лицо обязано ознакомить гражданина либо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Title"/>
        <w:ind w:firstLine="540"/>
        <w:jc w:val="both"/>
        <w:outlineLvl w:val="0"/>
      </w:pPr>
      <w:r>
        <w:t>Статья 8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ind w:firstLine="540"/>
        <w:jc w:val="both"/>
      </w:pPr>
      <w:bookmarkStart w:id="4" w:name="P92"/>
      <w:bookmarkEnd w:id="4"/>
      <w:r>
        <w:t>1. Гражданин и лицо, замещающее муниципальную должность, вправе: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83">
        <w:r>
          <w:rPr>
            <w:color w:val="0000FF"/>
          </w:rPr>
          <w:t>статье 7</w:t>
        </w:r>
      </w:hyperlink>
      <w:r>
        <w:t xml:space="preserve"> настоящего Закона; по результатам проверки;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 xml:space="preserve">3) обращаться к должностному лицу с подлежащим удовлетворению ходатайством о проведении с ним беседы по вопросам, указанным в </w:t>
      </w:r>
      <w:hyperlink w:anchor="P83">
        <w:r>
          <w:rPr>
            <w:color w:val="0000FF"/>
          </w:rPr>
          <w:t>статье 7</w:t>
        </w:r>
      </w:hyperlink>
      <w:r>
        <w:t xml:space="preserve"> настоящего Закона.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 xml:space="preserve">2. Пояснения, ходатайство, дополнительные материалы, указанные в </w:t>
      </w:r>
      <w:hyperlink w:anchor="P92">
        <w:r>
          <w:rPr>
            <w:color w:val="0000FF"/>
          </w:rPr>
          <w:t>части 1</w:t>
        </w:r>
      </w:hyperlink>
      <w:r>
        <w:t xml:space="preserve"> настоящей статьи, приобщаются к материалам проверки.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Title"/>
        <w:ind w:firstLine="540"/>
        <w:jc w:val="both"/>
        <w:outlineLvl w:val="0"/>
      </w:pPr>
      <w:r>
        <w:t>Статья 9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ind w:firstLine="540"/>
        <w:jc w:val="both"/>
      </w:pPr>
      <w:r>
        <w:t>1.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2. На период отстранения лица, замещающего муниципальную должность, от замещаемой должности денежное вознаграждение по замещаемой им должности сохраняется.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Title"/>
        <w:ind w:firstLine="540"/>
        <w:jc w:val="both"/>
        <w:outlineLvl w:val="0"/>
      </w:pPr>
      <w:r>
        <w:t>Статья 10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ind w:firstLine="540"/>
        <w:jc w:val="both"/>
      </w:pPr>
      <w:r>
        <w:t>1. Должностное лицо направляет доклад в письменной форме о результатах проверки в течение семи рабочих дней после окончания проверки Губернатору Краснодарского края. При этом в докладе должен содержаться один из следующих выводов:</w:t>
      </w:r>
    </w:p>
    <w:p w:rsidR="00B132DF" w:rsidRDefault="00B132D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Краснодарского края от 07.12.2022 N 4797-КЗ)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1) о достоверности и 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должность;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2) о недостоверности и неполноте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должность.</w:t>
      </w:r>
    </w:p>
    <w:p w:rsidR="00B132DF" w:rsidRDefault="00B132DF">
      <w:pPr>
        <w:pStyle w:val="ConsPlusNormal"/>
        <w:spacing w:before="220"/>
        <w:ind w:firstLine="540"/>
        <w:jc w:val="both"/>
      </w:pPr>
      <w:r>
        <w:t>2. Сведения о результатах проверки с письменного согласия лица, принявшего решение о ее проведении, представляются должностным лицом с одновременным уведомлением об этом гражданина либо лица, замещающего муниципальную должность, в отношении которого осуществлялась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 палате Краснодарского края,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Title"/>
        <w:ind w:firstLine="540"/>
        <w:jc w:val="both"/>
        <w:outlineLvl w:val="0"/>
      </w:pPr>
      <w:r>
        <w:t>Статья 11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ind w:firstLine="540"/>
        <w:jc w:val="both"/>
      </w:pPr>
      <w:r>
        <w:t>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передаются в архив.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Title"/>
        <w:ind w:firstLine="540"/>
        <w:jc w:val="both"/>
        <w:outlineLvl w:val="0"/>
      </w:pPr>
      <w:r>
        <w:t>Статья 12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jc w:val="right"/>
      </w:pPr>
      <w:r>
        <w:t>Глава администрации (губернатор)</w:t>
      </w:r>
    </w:p>
    <w:p w:rsidR="00B132DF" w:rsidRDefault="00B132DF">
      <w:pPr>
        <w:pStyle w:val="ConsPlusNormal"/>
        <w:jc w:val="right"/>
      </w:pPr>
      <w:r>
        <w:t>Краснодарского края</w:t>
      </w:r>
    </w:p>
    <w:p w:rsidR="00B132DF" w:rsidRDefault="00B132DF">
      <w:pPr>
        <w:pStyle w:val="ConsPlusNormal"/>
        <w:jc w:val="right"/>
      </w:pPr>
      <w:r>
        <w:t>В.И.КОНДРАТЬЕВ</w:t>
      </w:r>
    </w:p>
    <w:p w:rsidR="00B132DF" w:rsidRDefault="00B132DF">
      <w:pPr>
        <w:pStyle w:val="ConsPlusNormal"/>
      </w:pPr>
      <w:r>
        <w:t>г. Краснодар</w:t>
      </w:r>
    </w:p>
    <w:p w:rsidR="00B132DF" w:rsidRDefault="00B132DF">
      <w:pPr>
        <w:pStyle w:val="ConsPlusNormal"/>
        <w:spacing w:before="220"/>
      </w:pPr>
      <w:r>
        <w:t>25 июля 2017 года</w:t>
      </w:r>
    </w:p>
    <w:p w:rsidR="00B132DF" w:rsidRDefault="00B132DF">
      <w:pPr>
        <w:pStyle w:val="ConsPlusNormal"/>
        <w:spacing w:before="220"/>
      </w:pPr>
      <w:r>
        <w:t>N 3653-КЗ</w:t>
      </w: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jc w:val="both"/>
      </w:pPr>
    </w:p>
    <w:p w:rsidR="00B132DF" w:rsidRDefault="00B132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5" w:name="_GoBack"/>
      <w:bookmarkEnd w:id="5"/>
    </w:p>
    <w:sectPr w:rsidR="006D32E8" w:rsidSect="00CD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DF"/>
    <w:rsid w:val="006D32E8"/>
    <w:rsid w:val="00B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24105-0BED-44D4-ACA8-30CAF910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2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32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32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D1FA9546553F0430C0402FEDC6BF30FC18C529EB132B94F9A6709DBA92D4D049A49E9307F8AFBED03C714B1FA8222A2D4D2B5E9B3B03F3A479539s5XBL" TargetMode="External"/><Relationship Id="rId13" Type="http://schemas.openxmlformats.org/officeDocument/2006/relationships/hyperlink" Target="consultantplus://offline/ref=89BD1FA9546553F0430C0402FEDC6BF30FC18C529EB33ABB479B6709DBA92D4D049A49E9307F8AFBED03C716B9FA8222A2D4D2B5E9B3B03F3A479539s5XBL" TargetMode="External"/><Relationship Id="rId18" Type="http://schemas.openxmlformats.org/officeDocument/2006/relationships/hyperlink" Target="consultantplus://offline/ref=89BD1FA9546553F0430C0402FEDC6BF30FC18C529EB132B94F9A6709DBA92D4D049A49E9307F8AFBED03C714B1FA8222A2D4D2B5E9B3B03F3A479539s5XBL" TargetMode="External"/><Relationship Id="rId26" Type="http://schemas.openxmlformats.org/officeDocument/2006/relationships/hyperlink" Target="consultantplus://offline/ref=89BD1FA9546553F0430C0402FEDC6BF30FC18C529EB233B942916709DBA92D4D049A49E9307F8AFBED03C715BFFA8222A2D4D2B5E9B3B03F3A479539s5X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BD1FA9546553F0430C0402FEDC6BF30FC18C529EB23BBF43906709DBA92D4D049A49E9307F8AFBED03C715BEFA8222A2D4D2B5E9B3B03F3A479539s5XBL" TargetMode="External"/><Relationship Id="rId7" Type="http://schemas.openxmlformats.org/officeDocument/2006/relationships/hyperlink" Target="consultantplus://offline/ref=89BD1FA9546553F0430C0402FEDC6BF30FC18C529EB03EB846916709DBA92D4D049A49E9307F8AFBED03C716B0FA8222A2D4D2B5E9B3B03F3A479539s5XBL" TargetMode="External"/><Relationship Id="rId12" Type="http://schemas.openxmlformats.org/officeDocument/2006/relationships/hyperlink" Target="consultantplus://offline/ref=89BD1FA9546553F0430C0402FEDC6BF30FC18C529EB33ABB479B6709DBA92D4D049A49E9307F8AFBED03C716B9FA8222A2D4D2B5E9B3B03F3A479539s5XBL" TargetMode="External"/><Relationship Id="rId17" Type="http://schemas.openxmlformats.org/officeDocument/2006/relationships/hyperlink" Target="consultantplus://offline/ref=89BD1FA9546553F0430C0402FEDC6BF30FC18C529DB93DBA43936709DBA92D4D049A49E9307F8AFBED03C714B1FA8222A2D4D2B5E9B3B03F3A479539s5XBL" TargetMode="External"/><Relationship Id="rId25" Type="http://schemas.openxmlformats.org/officeDocument/2006/relationships/hyperlink" Target="consultantplus://offline/ref=89BD1FA9546553F0430C0402FEDC6BF30FC18C529EB23DBE4E936709DBA92D4D049A49E9307F8AFBED03C616BAFA8222A2D4D2B5E9B3B03F3A479539s5X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BD1FA9546553F0430C0402FEDC6BF30FC18C529DB73EBD4F9B6709DBA92D4D049A49E9307F8AFBED03C715B9FA8222A2D4D2B5E9B3B03F3A479539s5XBL" TargetMode="External"/><Relationship Id="rId20" Type="http://schemas.openxmlformats.org/officeDocument/2006/relationships/hyperlink" Target="consultantplus://offline/ref=89BD1FA9546553F0430C0402FEDC6BF30FC18C529EB03EB846916709DBA92D4D049A49E9307F8AFBED03C717B9FA8222A2D4D2B5E9B3B03F3A479539s5XBL" TargetMode="External"/><Relationship Id="rId29" Type="http://schemas.openxmlformats.org/officeDocument/2006/relationships/hyperlink" Target="consultantplus://offline/ref=89BD1FA9546553F0430C0402FEDC6BF30FC18C529EB23DBE4E936709DBA92D4D049A49E9307F8AFBED03C616BDFA8222A2D4D2B5E9B3B03F3A479539s5X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D1FA9546553F0430C0402FEDC6BF30FC18C529DB93DBA43936709DBA92D4D049A49E9307F8AFBED03C714B1FA8222A2D4D2B5E9B3B03F3A479539s5XBL" TargetMode="External"/><Relationship Id="rId11" Type="http://schemas.openxmlformats.org/officeDocument/2006/relationships/hyperlink" Target="consultantplus://offline/ref=89BD1FA9546553F0430C0402FEDC6BF30FC18C529EB233B942916709DBA92D4D049A49E9307F8AFBED03C715BFFA8222A2D4D2B5E9B3B03F3A479539s5XBL" TargetMode="External"/><Relationship Id="rId24" Type="http://schemas.openxmlformats.org/officeDocument/2006/relationships/hyperlink" Target="consultantplus://offline/ref=89BD1FA9546553F0430C0402FEDC6BF30FC18C529EB23BBF43906709DBA92D4D049A49E9307F8AFBED03C716B9FA8222A2D4D2B5E9B3B03F3A479539s5XB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9BD1FA9546553F0430C0402FEDC6BF30FC18C529DB73EBD4F9B6709DBA92D4D049A49E9307F8AFBED03C714B1FA8222A2D4D2B5E9B3B03F3A479539s5XBL" TargetMode="External"/><Relationship Id="rId15" Type="http://schemas.openxmlformats.org/officeDocument/2006/relationships/hyperlink" Target="consultantplus://offline/ref=89BD1FA9546553F0430C0402FEDC6BF30FC18C529DB73EBD4F9B6709DBA92D4D049A49E9307F8AFBED03C714B0FA8222A2D4D2B5E9B3B03F3A479539s5XBL" TargetMode="External"/><Relationship Id="rId23" Type="http://schemas.openxmlformats.org/officeDocument/2006/relationships/hyperlink" Target="consultantplus://offline/ref=89BD1FA9546553F0430C0402FEDC6BF30FC18C529EB03EB846916709DBA92D4D049A49E9307F8AFBED03C717BBFA8222A2D4D2B5E9B3B03F3A479539s5XBL" TargetMode="External"/><Relationship Id="rId28" Type="http://schemas.openxmlformats.org/officeDocument/2006/relationships/hyperlink" Target="consultantplus://offline/ref=89BD1FA9546553F0430C0402FEDC6BF30FC18C529EB23BBF43906709DBA92D4D049A49E9307F8AFBED03C716B8FA8222A2D4D2B5E9B3B03F3A479539s5XBL" TargetMode="External"/><Relationship Id="rId10" Type="http://schemas.openxmlformats.org/officeDocument/2006/relationships/hyperlink" Target="consultantplus://offline/ref=89BD1FA9546553F0430C0402FEDC6BF30FC18C529EB23DBE4E936709DBA92D4D049A49E9307F8AFBED03C616B9FA8222A2D4D2B5E9B3B03F3A479539s5XBL" TargetMode="External"/><Relationship Id="rId19" Type="http://schemas.openxmlformats.org/officeDocument/2006/relationships/hyperlink" Target="consultantplus://offline/ref=89BD1FA9546553F0430C0402FEDC6BF30FC18C529EB23DBE4E936709DBA92D4D049A49E9307F8AFBED03C616B8FA8222A2D4D2B5E9B3B03F3A479539s5XB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BD1FA9546553F0430C0402FEDC6BF30FC18C529EB23BBF43906709DBA92D4D049A49E9307F8AFBED03C715BCFA8222A2D4D2B5E9B3B03F3A479539s5XBL" TargetMode="External"/><Relationship Id="rId14" Type="http://schemas.openxmlformats.org/officeDocument/2006/relationships/hyperlink" Target="consultantplus://offline/ref=89BD1FA9546553F0430C0402FEDC6BF30FC18C529EB43ABE43936709DBA92D4D049A49E9307F8AFBED03C717B8FA8222A2D4D2B5E9B3B03F3A479539s5XBL" TargetMode="External"/><Relationship Id="rId22" Type="http://schemas.openxmlformats.org/officeDocument/2006/relationships/hyperlink" Target="consultantplus://offline/ref=89BD1FA9546553F0430C0402FEDC6BF30FC18C529EB23BBF43906709DBA92D4D049A49E9307F8AFBED03C715B1FA8222A2D4D2B5E9B3B03F3A479539s5XBL" TargetMode="External"/><Relationship Id="rId27" Type="http://schemas.openxmlformats.org/officeDocument/2006/relationships/hyperlink" Target="consultantplus://offline/ref=89BD1FA9546553F0430C1A0FE8B034F90CC9D45C95B331E81BC7615E84F92B1844DA4FBE7230D3ABA956CA15BEEFD772F883DFB6sEXDL" TargetMode="External"/><Relationship Id="rId30" Type="http://schemas.openxmlformats.org/officeDocument/2006/relationships/hyperlink" Target="consultantplus://offline/ref=89BD1FA9546553F0430C0402FEDC6BF30FC18C529EB23DBE4E936709DBA92D4D049A49E9307F8AFBED03C616BCFA8222A2D4D2B5E9B3B03F3A479539s5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2023-11-17T11:23:00Z</dcterms:created>
  <dcterms:modified xsi:type="dcterms:W3CDTF">2023-11-17T11:24:00Z</dcterms:modified>
</cp:coreProperties>
</file>