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7F5DB8">
        <w:t>12</w:t>
      </w:r>
      <w:r w:rsidR="00921EE0">
        <w:t xml:space="preserve"> ма</w:t>
      </w:r>
      <w:r w:rsidR="007F5DB8">
        <w:t>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7F5DB8">
        <w:rPr>
          <w:szCs w:val="28"/>
        </w:rPr>
        <w:t>8/3</w:t>
      </w:r>
      <w:r w:rsidR="00B665C2">
        <w:rPr>
          <w:szCs w:val="28"/>
        </w:rPr>
        <w:t>8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F2441F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F2441F">
        <w:rPr>
          <w:rFonts w:ascii="Times New Roman" w:hAnsi="Times New Roman" w:cs="Times New Roman"/>
          <w:b/>
          <w:sz w:val="28"/>
          <w:szCs w:val="28"/>
        </w:rPr>
        <w:t>02-</w:t>
      </w:r>
      <w:r w:rsidR="007F5DB8">
        <w:rPr>
          <w:rFonts w:ascii="Times New Roman" w:hAnsi="Times New Roman" w:cs="Times New Roman"/>
          <w:b/>
          <w:sz w:val="28"/>
          <w:szCs w:val="28"/>
        </w:rPr>
        <w:t>2</w:t>
      </w:r>
      <w:r w:rsidR="00005D5B">
        <w:rPr>
          <w:rFonts w:ascii="Times New Roman" w:hAnsi="Times New Roman" w:cs="Times New Roman"/>
          <w:b/>
          <w:sz w:val="28"/>
          <w:szCs w:val="28"/>
        </w:rPr>
        <w:t>5</w:t>
      </w:r>
      <w:r w:rsidR="00A036D7" w:rsidRPr="00F2441F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F24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3162">
        <w:rPr>
          <w:rFonts w:ascii="Times New Roman" w:hAnsi="Times New Roman" w:cs="Times New Roman"/>
          <w:b/>
          <w:sz w:val="28"/>
          <w:szCs w:val="28"/>
        </w:rPr>
        <w:t>Видашевой</w:t>
      </w:r>
      <w:proofErr w:type="spellEnd"/>
      <w:r w:rsidR="00EB3162">
        <w:rPr>
          <w:rFonts w:ascii="Times New Roman" w:hAnsi="Times New Roman" w:cs="Times New Roman"/>
          <w:b/>
          <w:sz w:val="28"/>
          <w:szCs w:val="28"/>
        </w:rPr>
        <w:t xml:space="preserve"> Е.Ю</w:t>
      </w:r>
      <w:r w:rsidR="0046397D" w:rsidRPr="00F2441F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7F5DB8">
        <w:rPr>
          <w:rFonts w:ascii="Times New Roman" w:hAnsi="Times New Roman" w:cs="Times New Roman"/>
          <w:sz w:val="28"/>
          <w:szCs w:val="28"/>
        </w:rPr>
        <w:t>2</w:t>
      </w:r>
      <w:r w:rsidR="00005D5B">
        <w:rPr>
          <w:rFonts w:ascii="Times New Roman" w:hAnsi="Times New Roman" w:cs="Times New Roman"/>
          <w:sz w:val="28"/>
          <w:szCs w:val="28"/>
        </w:rPr>
        <w:t>5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7F5DB8">
        <w:rPr>
          <w:rFonts w:ascii="Times New Roman" w:hAnsi="Times New Roman" w:cs="Times New Roman"/>
          <w:sz w:val="28"/>
          <w:szCs w:val="28"/>
        </w:rPr>
        <w:t>12</w:t>
      </w:r>
      <w:r w:rsidR="00AF0466">
        <w:rPr>
          <w:rFonts w:ascii="Times New Roman" w:hAnsi="Times New Roman" w:cs="Times New Roman"/>
          <w:sz w:val="28"/>
          <w:szCs w:val="28"/>
        </w:rPr>
        <w:t xml:space="preserve"> ма</w:t>
      </w:r>
      <w:r w:rsidR="007F5DB8">
        <w:rPr>
          <w:rFonts w:ascii="Times New Roman" w:hAnsi="Times New Roman" w:cs="Times New Roman"/>
          <w:sz w:val="28"/>
          <w:szCs w:val="28"/>
        </w:rPr>
        <w:t>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7F5DB8">
        <w:rPr>
          <w:rFonts w:ascii="Times New Roman" w:hAnsi="Times New Roman" w:cs="Times New Roman"/>
          <w:sz w:val="28"/>
          <w:szCs w:val="28"/>
        </w:rPr>
        <w:t>8/3</w:t>
      </w:r>
      <w:r w:rsidR="00005D5B">
        <w:rPr>
          <w:rFonts w:ascii="Times New Roman" w:hAnsi="Times New Roman" w:cs="Times New Roman"/>
          <w:sz w:val="28"/>
          <w:szCs w:val="28"/>
        </w:rPr>
        <w:t>5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формирования резерва  составов  участковых комиссий 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proofErr w:type="gramEnd"/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 избирательных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005D5B" w:rsidRDefault="00D53B70" w:rsidP="002728DC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D5B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7F5DB8" w:rsidRPr="00005D5B">
        <w:rPr>
          <w:rFonts w:ascii="Times New Roman" w:hAnsi="Times New Roman" w:cs="Times New Roman"/>
          <w:sz w:val="28"/>
          <w:szCs w:val="28"/>
        </w:rPr>
        <w:t>2</w:t>
      </w:r>
      <w:r w:rsidR="00005D5B" w:rsidRPr="00005D5B">
        <w:rPr>
          <w:rFonts w:ascii="Times New Roman" w:hAnsi="Times New Roman" w:cs="Times New Roman"/>
          <w:sz w:val="28"/>
          <w:szCs w:val="28"/>
        </w:rPr>
        <w:t>5</w:t>
      </w:r>
      <w:r w:rsidRPr="00005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D5B" w:rsidRPr="00005D5B">
        <w:rPr>
          <w:rFonts w:ascii="Times New Roman" w:hAnsi="Times New Roman" w:cs="Times New Roman"/>
          <w:sz w:val="28"/>
          <w:szCs w:val="28"/>
        </w:rPr>
        <w:t>Видашеву</w:t>
      </w:r>
      <w:proofErr w:type="spellEnd"/>
      <w:r w:rsidR="00005D5B" w:rsidRPr="00005D5B">
        <w:rPr>
          <w:rFonts w:ascii="Times New Roman" w:hAnsi="Times New Roman" w:cs="Times New Roman"/>
          <w:sz w:val="28"/>
          <w:szCs w:val="28"/>
        </w:rPr>
        <w:t xml:space="preserve"> Екатерину </w:t>
      </w:r>
      <w:r w:rsidR="00005D5B" w:rsidRPr="00005D5B">
        <w:rPr>
          <w:rFonts w:ascii="Times New Roman" w:hAnsi="Times New Roman" w:cs="Times New Roman"/>
          <w:sz w:val="28"/>
          <w:szCs w:val="28"/>
        </w:rPr>
        <w:lastRenderedPageBreak/>
        <w:t>Юрьевну</w:t>
      </w:r>
      <w:r w:rsidRPr="00005D5B">
        <w:rPr>
          <w:rFonts w:ascii="Times New Roman" w:hAnsi="Times New Roman" w:cs="Times New Roman"/>
          <w:sz w:val="28"/>
          <w:szCs w:val="28"/>
        </w:rPr>
        <w:t>, предложенн</w:t>
      </w:r>
      <w:r w:rsidR="00F2441F" w:rsidRPr="00005D5B">
        <w:rPr>
          <w:rFonts w:ascii="Times New Roman" w:hAnsi="Times New Roman" w:cs="Times New Roman"/>
          <w:sz w:val="28"/>
          <w:szCs w:val="28"/>
        </w:rPr>
        <w:t>ую</w:t>
      </w:r>
      <w:r w:rsidRPr="00005D5B">
        <w:rPr>
          <w:rFonts w:ascii="Times New Roman" w:hAnsi="Times New Roman" w:cs="Times New Roman"/>
          <w:sz w:val="28"/>
          <w:szCs w:val="28"/>
        </w:rPr>
        <w:t xml:space="preserve"> </w:t>
      </w:r>
      <w:r w:rsidR="00005D5B" w:rsidRPr="00005D5B">
        <w:rPr>
          <w:rFonts w:ascii="Times New Roman" w:hAnsi="Times New Roman" w:cs="Times New Roman"/>
          <w:sz w:val="28"/>
          <w:szCs w:val="28"/>
        </w:rPr>
        <w:t>региональным отделением социалистической политической партии «СПРАВЕДЛИВАЯ РОССИЯ</w:t>
      </w:r>
      <w:bookmarkStart w:id="0" w:name="_GoBack"/>
      <w:bookmarkEnd w:id="0"/>
      <w:r w:rsidR="00005D5B" w:rsidRPr="00005D5B">
        <w:rPr>
          <w:rFonts w:ascii="Times New Roman" w:hAnsi="Times New Roman" w:cs="Times New Roman"/>
          <w:sz w:val="28"/>
          <w:szCs w:val="28"/>
        </w:rPr>
        <w:t>» в Краснодарском крае</w:t>
      </w:r>
      <w:r w:rsidRPr="00005D5B">
        <w:rPr>
          <w:rFonts w:ascii="Times New Roman" w:hAnsi="Times New Roman" w:cs="Times New Roman"/>
          <w:sz w:val="28"/>
          <w:szCs w:val="28"/>
        </w:rPr>
        <w:t>.</w:t>
      </w:r>
    </w:p>
    <w:p w:rsidR="00D53B70" w:rsidRPr="00005D5B" w:rsidRDefault="00D53B70" w:rsidP="002728DC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005D5B">
        <w:rPr>
          <w:rFonts w:ascii="Times New Roman" w:hAnsi="Times New Roman" w:cs="Times New Roman"/>
        </w:rPr>
        <w:t xml:space="preserve">Выдать </w:t>
      </w:r>
      <w:proofErr w:type="spellStart"/>
      <w:r w:rsidR="00005D5B" w:rsidRPr="00005D5B">
        <w:rPr>
          <w:rFonts w:ascii="Times New Roman" w:hAnsi="Times New Roman" w:cs="Times New Roman"/>
        </w:rPr>
        <w:t>Видашевой</w:t>
      </w:r>
      <w:proofErr w:type="spellEnd"/>
      <w:r w:rsidR="00005D5B" w:rsidRPr="00005D5B">
        <w:rPr>
          <w:rFonts w:ascii="Times New Roman" w:hAnsi="Times New Roman" w:cs="Times New Roman"/>
        </w:rPr>
        <w:t xml:space="preserve"> Екатерине Юрьевне </w:t>
      </w:r>
      <w:r w:rsidRPr="00005D5B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2728DC" w:rsidRPr="00005D5B">
        <w:rPr>
          <w:rFonts w:ascii="Times New Roman" w:hAnsi="Times New Roman" w:cs="Times New Roman"/>
        </w:rPr>
        <w:t>2</w:t>
      </w:r>
      <w:r w:rsidR="00005D5B" w:rsidRPr="00005D5B">
        <w:rPr>
          <w:rFonts w:ascii="Times New Roman" w:hAnsi="Times New Roman" w:cs="Times New Roman"/>
        </w:rPr>
        <w:t>5</w:t>
      </w:r>
      <w:r w:rsidRPr="00005D5B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BD" w:rsidRDefault="00CD75BD">
      <w:pPr>
        <w:spacing w:after="0" w:line="240" w:lineRule="auto"/>
      </w:pPr>
      <w:r>
        <w:separator/>
      </w:r>
    </w:p>
  </w:endnote>
  <w:endnote w:type="continuationSeparator" w:id="0">
    <w:p w:rsidR="00CD75BD" w:rsidRDefault="00CD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BD" w:rsidRDefault="00CD75BD">
      <w:pPr>
        <w:spacing w:after="0" w:line="240" w:lineRule="auto"/>
      </w:pPr>
      <w:r>
        <w:separator/>
      </w:r>
    </w:p>
  </w:footnote>
  <w:footnote w:type="continuationSeparator" w:id="0">
    <w:p w:rsidR="00CD75BD" w:rsidRDefault="00CD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05D5B"/>
    <w:rsid w:val="00031950"/>
    <w:rsid w:val="000351FD"/>
    <w:rsid w:val="00061C08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20C10"/>
    <w:rsid w:val="00131A19"/>
    <w:rsid w:val="00135EBE"/>
    <w:rsid w:val="0015312A"/>
    <w:rsid w:val="00156396"/>
    <w:rsid w:val="0016213D"/>
    <w:rsid w:val="001B5DA3"/>
    <w:rsid w:val="001C23D5"/>
    <w:rsid w:val="001E1A13"/>
    <w:rsid w:val="001F6AFB"/>
    <w:rsid w:val="0020086D"/>
    <w:rsid w:val="002143BA"/>
    <w:rsid w:val="00214A9E"/>
    <w:rsid w:val="002466AB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481F52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170FD"/>
    <w:rsid w:val="006237F2"/>
    <w:rsid w:val="00666D82"/>
    <w:rsid w:val="00667310"/>
    <w:rsid w:val="006D3479"/>
    <w:rsid w:val="006E627F"/>
    <w:rsid w:val="00713A97"/>
    <w:rsid w:val="00730317"/>
    <w:rsid w:val="00730BD1"/>
    <w:rsid w:val="00764D28"/>
    <w:rsid w:val="0076511F"/>
    <w:rsid w:val="00765771"/>
    <w:rsid w:val="00766AB8"/>
    <w:rsid w:val="007F5DB8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F0466"/>
    <w:rsid w:val="00B27735"/>
    <w:rsid w:val="00B31CB2"/>
    <w:rsid w:val="00B4327D"/>
    <w:rsid w:val="00B5454C"/>
    <w:rsid w:val="00B56886"/>
    <w:rsid w:val="00B665C2"/>
    <w:rsid w:val="00B87A32"/>
    <w:rsid w:val="00BB340B"/>
    <w:rsid w:val="00C064AC"/>
    <w:rsid w:val="00C0729A"/>
    <w:rsid w:val="00C10079"/>
    <w:rsid w:val="00C259E7"/>
    <w:rsid w:val="00C3280B"/>
    <w:rsid w:val="00C653F9"/>
    <w:rsid w:val="00CA12D9"/>
    <w:rsid w:val="00CA1970"/>
    <w:rsid w:val="00CA6B86"/>
    <w:rsid w:val="00CC1C81"/>
    <w:rsid w:val="00CD75BD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7348"/>
    <w:rsid w:val="00EB3162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42D9F"/>
    <w:rsid w:val="00F53CF5"/>
    <w:rsid w:val="00F673CA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2021-07-16T07:26:00Z</cp:lastPrinted>
  <dcterms:created xsi:type="dcterms:W3CDTF">2026-05-05T09:37:00Z</dcterms:created>
  <dcterms:modified xsi:type="dcterms:W3CDTF">2026-05-13T09:08:00Z</dcterms:modified>
</cp:coreProperties>
</file>