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86D" w:rsidRDefault="0021786D" w:rsidP="0021786D">
      <w:pPr>
        <w:spacing w:line="232" w:lineRule="auto"/>
        <w:ind w:left="5103"/>
        <w:rPr>
          <w:color w:val="000000"/>
        </w:rPr>
      </w:pPr>
      <w:r>
        <w:rPr>
          <w:color w:val="000000"/>
        </w:rPr>
        <w:t>Приложение</w:t>
      </w:r>
    </w:p>
    <w:p w:rsidR="0021786D" w:rsidRDefault="0021786D" w:rsidP="0021786D">
      <w:pPr>
        <w:spacing w:line="232" w:lineRule="auto"/>
        <w:ind w:left="5103"/>
        <w:rPr>
          <w:color w:val="000000"/>
        </w:rPr>
      </w:pPr>
      <w:r>
        <w:rPr>
          <w:color w:val="000000"/>
        </w:rPr>
        <w:t>к постановлению администрации</w:t>
      </w:r>
    </w:p>
    <w:p w:rsidR="0021786D" w:rsidRDefault="0021786D" w:rsidP="0021786D">
      <w:pPr>
        <w:spacing w:line="232" w:lineRule="auto"/>
        <w:ind w:left="5103"/>
        <w:rPr>
          <w:color w:val="000000"/>
        </w:rPr>
      </w:pPr>
      <w:r>
        <w:rPr>
          <w:color w:val="000000"/>
        </w:rPr>
        <w:t>муниципального образования</w:t>
      </w:r>
    </w:p>
    <w:p w:rsidR="0021786D" w:rsidRDefault="0021786D" w:rsidP="0021786D">
      <w:pPr>
        <w:spacing w:line="232" w:lineRule="auto"/>
        <w:ind w:left="5103"/>
        <w:rPr>
          <w:color w:val="000000"/>
        </w:rPr>
      </w:pPr>
      <w:r>
        <w:rPr>
          <w:color w:val="000000"/>
        </w:rPr>
        <w:t>город-курорт Анапа</w:t>
      </w:r>
    </w:p>
    <w:p w:rsidR="0021786D" w:rsidRDefault="0021786D" w:rsidP="0021786D">
      <w:pPr>
        <w:spacing w:line="232" w:lineRule="auto"/>
        <w:ind w:left="5103"/>
        <w:rPr>
          <w:color w:val="000000"/>
        </w:rPr>
      </w:pPr>
      <w:r>
        <w:rPr>
          <w:color w:val="000000"/>
        </w:rPr>
        <w:t>от ____________№_______</w:t>
      </w:r>
    </w:p>
    <w:p w:rsidR="0021786D" w:rsidRDefault="0021786D" w:rsidP="0021786D">
      <w:pPr>
        <w:spacing w:line="232" w:lineRule="auto"/>
        <w:ind w:left="5103"/>
        <w:rPr>
          <w:color w:val="000000"/>
        </w:rPr>
      </w:pPr>
    </w:p>
    <w:p w:rsidR="0021786D" w:rsidRDefault="0021786D" w:rsidP="0021786D">
      <w:pPr>
        <w:spacing w:line="232" w:lineRule="auto"/>
        <w:ind w:left="5103"/>
        <w:rPr>
          <w:color w:val="000000"/>
        </w:rPr>
      </w:pPr>
    </w:p>
    <w:p w:rsidR="00CA7450" w:rsidRPr="0005527E" w:rsidRDefault="00CA7450" w:rsidP="00CA7450">
      <w:pPr>
        <w:widowControl w:val="0"/>
        <w:tabs>
          <w:tab w:val="left" w:pos="5529"/>
        </w:tabs>
        <w:ind w:left="4536"/>
        <w:jc w:val="both"/>
      </w:pPr>
    </w:p>
    <w:p w:rsidR="00CA7450" w:rsidRPr="0005527E" w:rsidRDefault="00CA7450" w:rsidP="00CA7450">
      <w:pPr>
        <w:widowControl w:val="0"/>
        <w:jc w:val="center"/>
        <w:rPr>
          <w:b/>
        </w:rPr>
      </w:pPr>
      <w:r w:rsidRPr="0005527E">
        <w:rPr>
          <w:b/>
        </w:rPr>
        <w:t>АДМИНИСТРАТИВНЫЙ РЕГЛАМЕНТ</w:t>
      </w:r>
    </w:p>
    <w:p w:rsidR="00DE641C" w:rsidRPr="009710DE" w:rsidRDefault="00CA7450" w:rsidP="00CA7450">
      <w:pPr>
        <w:widowControl w:val="0"/>
        <w:jc w:val="center"/>
        <w:rPr>
          <w:b/>
        </w:rPr>
      </w:pPr>
      <w:r w:rsidRPr="009710DE">
        <w:rPr>
          <w:b/>
        </w:rPr>
        <w:t xml:space="preserve">предоставления </w:t>
      </w:r>
      <w:r w:rsidR="00DE641C" w:rsidRPr="009710DE">
        <w:rPr>
          <w:b/>
        </w:rPr>
        <w:t xml:space="preserve">администрацией муниципального </w:t>
      </w:r>
    </w:p>
    <w:p w:rsidR="00CA7450" w:rsidRPr="009710DE" w:rsidRDefault="00DE641C" w:rsidP="00CA7450">
      <w:pPr>
        <w:widowControl w:val="0"/>
        <w:jc w:val="center"/>
        <w:rPr>
          <w:b/>
        </w:rPr>
      </w:pPr>
      <w:r w:rsidRPr="009710DE">
        <w:rPr>
          <w:b/>
        </w:rPr>
        <w:t>образования город-курорт Анапа</w:t>
      </w:r>
      <w:r w:rsidRPr="009710DE">
        <w:rPr>
          <w:b/>
        </w:rPr>
        <w:t xml:space="preserve"> </w:t>
      </w:r>
      <w:r w:rsidR="00CA7450" w:rsidRPr="009710DE">
        <w:rPr>
          <w:b/>
        </w:rPr>
        <w:t>муниципальной услуги</w:t>
      </w:r>
    </w:p>
    <w:p w:rsidR="00CA7450" w:rsidRPr="009710DE" w:rsidRDefault="00CA7450" w:rsidP="00CA7450">
      <w:pPr>
        <w:widowControl w:val="0"/>
        <w:jc w:val="center"/>
        <w:rPr>
          <w:b/>
        </w:rPr>
      </w:pPr>
      <w:r w:rsidRPr="009710DE">
        <w:rPr>
          <w:b/>
        </w:rPr>
        <w:t xml:space="preserve"> «Предоставление выписки из </w:t>
      </w:r>
      <w:proofErr w:type="spellStart"/>
      <w:r w:rsidRPr="009710DE">
        <w:rPr>
          <w:b/>
        </w:rPr>
        <w:t>похозяйственной</w:t>
      </w:r>
      <w:proofErr w:type="spellEnd"/>
      <w:r w:rsidRPr="009710DE">
        <w:rPr>
          <w:b/>
        </w:rPr>
        <w:t xml:space="preserve"> книги» </w:t>
      </w:r>
    </w:p>
    <w:p w:rsidR="00CA7450" w:rsidRPr="009710DE" w:rsidRDefault="00CA7450" w:rsidP="00CA7450">
      <w:pPr>
        <w:widowControl w:val="0"/>
        <w:jc w:val="center"/>
        <w:rPr>
          <w:b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>1. Общие положения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A7450" w:rsidRPr="009710DE" w:rsidRDefault="00CA7450" w:rsidP="0021786D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>1.1. Предмет регулирования административного регламента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both"/>
      </w:pPr>
    </w:p>
    <w:p w:rsidR="00CA7450" w:rsidRPr="009710DE" w:rsidRDefault="00CA7450" w:rsidP="00CA7450">
      <w:pPr>
        <w:widowControl w:val="0"/>
        <w:ind w:firstLine="709"/>
        <w:jc w:val="both"/>
      </w:pPr>
      <w:r w:rsidRPr="009710DE">
        <w:t xml:space="preserve">1.1.1.  Административный регламент предоставления администрацией муниципального образования город-курорт Анапа муниципальной услуги «Предоставление выписки из </w:t>
      </w:r>
      <w:proofErr w:type="spellStart"/>
      <w:r w:rsidRPr="009710DE">
        <w:t>похозяйственной</w:t>
      </w:r>
      <w:proofErr w:type="spellEnd"/>
      <w:r w:rsidRPr="009710DE">
        <w:t xml:space="preserve"> книги» администрацией муниципального образования город-курорт Анапа (далее – регламент) определяет стандарты, сроки и последовательность административных процедур (действий) предоставления администрацией муниципального образования город-курорт Анапа муниципальной услуги «Предоставление выписки из </w:t>
      </w:r>
      <w:proofErr w:type="spellStart"/>
      <w:r w:rsidRPr="009710DE">
        <w:t>похозяйственной</w:t>
      </w:r>
      <w:proofErr w:type="spellEnd"/>
      <w:r w:rsidRPr="009710DE">
        <w:t xml:space="preserve"> книги» (далее – муниципальная услуга). Перечень условных обозначений и сокращений приведен в приложении 1 к регламенту.</w:t>
      </w:r>
    </w:p>
    <w:p w:rsidR="00CA7450" w:rsidRPr="009710DE" w:rsidRDefault="00CA7450" w:rsidP="00CA7450">
      <w:pPr>
        <w:widowControl w:val="0"/>
        <w:ind w:firstLine="709"/>
        <w:jc w:val="both"/>
      </w:pPr>
      <w:r w:rsidRPr="009710DE">
        <w:t>1.1.2. Предоставление муниципальной услуги осуществляется в отношении в</w:t>
      </w:r>
      <w:r w:rsidR="00BC2402" w:rsidRPr="009710DE">
        <w:t xml:space="preserve">ыписок из </w:t>
      </w:r>
      <w:proofErr w:type="spellStart"/>
      <w:r w:rsidR="00BC2402" w:rsidRPr="009710DE">
        <w:t>похозяйственных</w:t>
      </w:r>
      <w:proofErr w:type="spellEnd"/>
      <w:r w:rsidR="00BC2402" w:rsidRPr="009710DE">
        <w:t xml:space="preserve"> книг.</w:t>
      </w:r>
    </w:p>
    <w:p w:rsidR="00CA7450" w:rsidRPr="009710DE" w:rsidRDefault="00CA7450" w:rsidP="00CA7450">
      <w:pPr>
        <w:widowControl w:val="0"/>
        <w:ind w:firstLine="709"/>
        <w:jc w:val="both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10DE">
        <w:rPr>
          <w:b/>
        </w:rPr>
        <w:t>1.2. Круг заявителей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709"/>
        <w:jc w:val="center"/>
      </w:pP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710DE">
        <w:rPr>
          <w:rFonts w:eastAsiaTheme="minorHAnsi"/>
          <w:lang w:eastAsia="en-US"/>
        </w:rPr>
        <w:t>Заявителями, имеющими право на получение муниципальной услуги (далее – заявители), являются</w:t>
      </w:r>
      <w:r w:rsidR="00925A58" w:rsidRPr="009710DE">
        <w:rPr>
          <w:rFonts w:eastAsiaTheme="minorHAnsi"/>
          <w:lang w:eastAsia="en-US"/>
        </w:rPr>
        <w:t xml:space="preserve"> физические лица, являющиеся</w:t>
      </w:r>
      <w:r w:rsidRPr="009710DE">
        <w:rPr>
          <w:rFonts w:eastAsiaTheme="minorHAnsi"/>
          <w:lang w:eastAsia="en-US"/>
        </w:rPr>
        <w:t xml:space="preserve"> </w:t>
      </w:r>
      <w:r w:rsidRPr="009710DE">
        <w:t>членами личного подсобного хозяйства.</w:t>
      </w:r>
    </w:p>
    <w:p w:rsidR="00CA7450" w:rsidRPr="009710DE" w:rsidRDefault="00196BF0" w:rsidP="00CA745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9710DE">
        <w:rPr>
          <w:rFonts w:eastAsiaTheme="minorHAnsi"/>
          <w:lang w:eastAsia="en-US"/>
        </w:rPr>
        <w:t>С запросом вправе обратиться представитель заявителя, действующий на основании документа, подтверждающего его полномочия в соответствии с законодательством Российской Федерации (далее – представитель заявителя).</w:t>
      </w: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9710DE">
        <w:rPr>
          <w:rFonts w:eastAsiaTheme="minorHAnsi"/>
          <w:b/>
          <w:lang w:eastAsia="en-US"/>
        </w:rPr>
        <w:t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"Единый портал государственных и муниципальных услуг (функций)"</w:t>
      </w: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</w:p>
    <w:p w:rsidR="001339F0" w:rsidRPr="009710DE" w:rsidRDefault="001339F0" w:rsidP="001339F0">
      <w:pPr>
        <w:suppressAutoHyphens/>
        <w:overflowPunct w:val="0"/>
        <w:spacing w:line="233" w:lineRule="auto"/>
        <w:ind w:firstLine="708"/>
        <w:jc w:val="both"/>
        <w:rPr>
          <w:rFonts w:eastAsiaTheme="minorHAnsi"/>
          <w:lang w:eastAsia="en-US"/>
        </w:rPr>
      </w:pPr>
      <w:r w:rsidRPr="009710DE">
        <w:rPr>
          <w:rFonts w:eastAsiaTheme="minorHAnsi"/>
          <w:lang w:eastAsia="en-US"/>
        </w:rPr>
        <w:t xml:space="preserve">Муниципальная услуга предоставляется заявителю в соответствии с категориями (признаками) заявителей, сведения о которых размещаются в реестре услуг, в федеральной государственной информационной системе «Единый портал государственных и муниципальных услуг (функций)»          и (или) в региональном портале государственных и муниципальных услуг Краснодарского края в информационно-телекоммуникационной сети «Интернет» (далее соответственно – категории (признаки) заявителей, Портал). </w:t>
      </w:r>
    </w:p>
    <w:p w:rsidR="001339F0" w:rsidRPr="009710DE" w:rsidRDefault="001339F0" w:rsidP="001339F0">
      <w:pPr>
        <w:widowControl w:val="0"/>
        <w:suppressAutoHyphens/>
        <w:spacing w:line="233" w:lineRule="auto"/>
        <w:ind w:firstLine="709"/>
        <w:jc w:val="both"/>
        <w:outlineLvl w:val="2"/>
        <w:rPr>
          <w:rFonts w:eastAsiaTheme="minorEastAsia"/>
          <w:shd w:val="clear" w:color="auto" w:fill="FFFFFF"/>
        </w:rPr>
      </w:pPr>
      <w:r w:rsidRPr="009710DE">
        <w:rPr>
          <w:rFonts w:eastAsiaTheme="minorEastAsia"/>
          <w:shd w:val="clear" w:color="auto" w:fill="FFFFFF"/>
        </w:rPr>
        <w:t>Идентификаторы категорий (признаков) заявителей приведены в приложении 2 к регламенту.</w:t>
      </w: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>2. Стандарт предоставления муниципальной услуги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center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2.1. Наименование муниципальной услуги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center"/>
      </w:pPr>
    </w:p>
    <w:p w:rsidR="00CA7450" w:rsidRPr="009710DE" w:rsidRDefault="00CA7450" w:rsidP="00CA7450">
      <w:pPr>
        <w:widowControl w:val="0"/>
        <w:autoSpaceDE w:val="0"/>
        <w:ind w:firstLine="709"/>
        <w:jc w:val="both"/>
        <w:rPr>
          <w:i/>
        </w:rPr>
      </w:pPr>
      <w:r w:rsidRPr="009710DE">
        <w:t xml:space="preserve">Наименование муниципальной услуги – «Предоставление выписки из </w:t>
      </w:r>
      <w:proofErr w:type="spellStart"/>
      <w:r w:rsidRPr="009710DE">
        <w:t>похозяйственной</w:t>
      </w:r>
      <w:proofErr w:type="spellEnd"/>
      <w:r w:rsidRPr="009710DE">
        <w:t xml:space="preserve"> книги».</w:t>
      </w:r>
    </w:p>
    <w:p w:rsidR="00CA7450" w:rsidRPr="009710DE" w:rsidRDefault="00CA7450" w:rsidP="00CA7450">
      <w:pPr>
        <w:widowControl w:val="0"/>
        <w:autoSpaceDE w:val="0"/>
        <w:ind w:firstLine="709"/>
        <w:jc w:val="both"/>
        <w:rPr>
          <w:i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2.2. Наименование органа,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10DE">
        <w:rPr>
          <w:b/>
        </w:rPr>
        <w:t>предоставляющего муниципальную услугу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</w:pPr>
    </w:p>
    <w:p w:rsidR="00CA7450" w:rsidRPr="009710DE" w:rsidRDefault="00CA7450" w:rsidP="00CA7450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2.2.1. </w:t>
      </w:r>
      <w:r w:rsidRPr="009710DE">
        <w:rPr>
          <w:spacing w:val="-6"/>
          <w:sz w:val="28"/>
          <w:szCs w:val="28"/>
        </w:rPr>
        <w:t>Муниципальная услуг</w:t>
      </w:r>
      <w:r w:rsidR="001339F0" w:rsidRPr="009710DE">
        <w:rPr>
          <w:spacing w:val="-6"/>
          <w:sz w:val="28"/>
          <w:szCs w:val="28"/>
        </w:rPr>
        <w:t>а предоставляется администрацие</w:t>
      </w:r>
      <w:r w:rsidRPr="009710DE">
        <w:rPr>
          <w:spacing w:val="-6"/>
          <w:sz w:val="28"/>
          <w:szCs w:val="28"/>
        </w:rPr>
        <w:t>й муниципального</w:t>
      </w:r>
      <w:r w:rsidRPr="009710DE">
        <w:rPr>
          <w:sz w:val="28"/>
          <w:szCs w:val="28"/>
        </w:rPr>
        <w:t xml:space="preserve"> образования город-курорт Анапа в лице администраций сельских округов администрации муниципального образования город-курорт Анапа (далее – </w:t>
      </w:r>
      <w:r w:rsidR="00925A58" w:rsidRPr="009710DE">
        <w:rPr>
          <w:sz w:val="28"/>
          <w:szCs w:val="28"/>
        </w:rPr>
        <w:t>орган, предоставляющий муниципальную услугу</w:t>
      </w:r>
      <w:r w:rsidRPr="009710DE">
        <w:rPr>
          <w:sz w:val="28"/>
          <w:szCs w:val="28"/>
        </w:rPr>
        <w:t>).</w:t>
      </w:r>
    </w:p>
    <w:p w:rsidR="00CA7450" w:rsidRPr="009710DE" w:rsidRDefault="00CA7450" w:rsidP="00CA7450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2.2.2. В предоставлении муниципальной услуги может участвовать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CA7450" w:rsidRPr="009710DE" w:rsidRDefault="009710DE" w:rsidP="00CA7450">
      <w:pPr>
        <w:widowControl w:val="0"/>
        <w:autoSpaceDE w:val="0"/>
        <w:autoSpaceDN w:val="0"/>
        <w:adjustRightInd w:val="0"/>
        <w:ind w:firstLine="709"/>
        <w:jc w:val="both"/>
      </w:pPr>
      <w:r>
        <w:t>2.2.3</w:t>
      </w:r>
      <w:r w:rsidR="00CA7450" w:rsidRPr="009710DE">
        <w:t>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2.3. Результат предоставления муниципальной услуги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both"/>
      </w:pPr>
    </w:p>
    <w:p w:rsidR="00CA7450" w:rsidRPr="009710DE" w:rsidRDefault="00CA7450" w:rsidP="00CA7450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2.3.1. Результатом предоставления муниципальной услуги является:</w:t>
      </w:r>
    </w:p>
    <w:p w:rsidR="00925A58" w:rsidRPr="009710DE" w:rsidRDefault="00925A58" w:rsidP="00925A58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2.3.1.1. В случае предоставления муниципальной услуги:</w:t>
      </w:r>
    </w:p>
    <w:p w:rsidR="00925A58" w:rsidRPr="009710DE" w:rsidRDefault="00925A58" w:rsidP="00925A58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 xml:space="preserve">выписка из </w:t>
      </w:r>
      <w:proofErr w:type="spellStart"/>
      <w:r w:rsidRPr="009710DE">
        <w:rPr>
          <w:sz w:val="28"/>
          <w:szCs w:val="28"/>
        </w:rPr>
        <w:t>похозяйственной</w:t>
      </w:r>
      <w:proofErr w:type="spellEnd"/>
      <w:r w:rsidRPr="009710DE">
        <w:rPr>
          <w:sz w:val="28"/>
          <w:szCs w:val="28"/>
        </w:rPr>
        <w:t xml:space="preserve"> книги;</w:t>
      </w:r>
    </w:p>
    <w:p w:rsidR="00925A58" w:rsidRPr="009710DE" w:rsidRDefault="00925A58" w:rsidP="00925A58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уведомление об отказе в предоставлении муниципальной услуги.</w:t>
      </w:r>
    </w:p>
    <w:p w:rsidR="00CA7450" w:rsidRPr="009710DE" w:rsidRDefault="00CA7450" w:rsidP="00CA7450">
      <w:pPr>
        <w:pStyle w:val="a4"/>
        <w:ind w:firstLine="709"/>
        <w:rPr>
          <w:sz w:val="28"/>
          <w:szCs w:val="28"/>
        </w:rPr>
      </w:pPr>
      <w:bookmarkStart w:id="0" w:name="anchor1021"/>
      <w:bookmarkStart w:id="1" w:name="anchor1022"/>
      <w:bookmarkStart w:id="2" w:name="anchor1023"/>
      <w:bookmarkEnd w:id="0"/>
      <w:bookmarkEnd w:id="1"/>
      <w:bookmarkEnd w:id="2"/>
      <w:r w:rsidRPr="009710DE">
        <w:rPr>
          <w:sz w:val="28"/>
          <w:szCs w:val="28"/>
        </w:rPr>
        <w:lastRenderedPageBreak/>
        <w:t>2.3.1.2. В случае исправления допущенных опечаток и ошибок в выданных в результате предоставления муниципальной услуги документах:</w:t>
      </w:r>
    </w:p>
    <w:p w:rsidR="00646DD6" w:rsidRPr="009710DE" w:rsidRDefault="00646DD6" w:rsidP="00646DD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документ, выданный по результату ранее предоставленной муниципальной услуги, без опечаток и ошибок;</w:t>
      </w:r>
    </w:p>
    <w:p w:rsidR="00646DD6" w:rsidRPr="009710DE" w:rsidRDefault="00646DD6" w:rsidP="00646DD6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уведомление об отсутствии таких опечаток и ошибок.</w:t>
      </w:r>
    </w:p>
    <w:p w:rsidR="00CA7450" w:rsidRPr="009710DE" w:rsidRDefault="00CA7450" w:rsidP="00CA7450">
      <w:pPr>
        <w:suppressAutoHyphens/>
        <w:ind w:firstLine="709"/>
        <w:jc w:val="both"/>
      </w:pPr>
      <w:r w:rsidRPr="009710DE">
        <w:t>2.3.1.3. В случае выдачи дубликата документа, выданного по результату ранее предоставленной муниципальной услуги:</w:t>
      </w:r>
    </w:p>
    <w:p w:rsidR="00646DD6" w:rsidRPr="009710DE" w:rsidRDefault="00646DD6" w:rsidP="00646DD6">
      <w:pPr>
        <w:suppressAutoHyphens/>
        <w:ind w:firstLine="709"/>
        <w:jc w:val="both"/>
      </w:pPr>
      <w:r w:rsidRPr="009710DE">
        <w:t>дубликат документа, выданного по результату ранее предоставленной муниципальной услуги;</w:t>
      </w:r>
    </w:p>
    <w:p w:rsidR="00646DD6" w:rsidRPr="009710DE" w:rsidRDefault="00646DD6" w:rsidP="00646DD6">
      <w:pPr>
        <w:suppressAutoHyphens/>
        <w:ind w:firstLine="709"/>
        <w:jc w:val="both"/>
      </w:pPr>
      <w:r w:rsidRPr="009710DE">
        <w:t>уведомление об отказе в выдаче дубликата.</w:t>
      </w:r>
    </w:p>
    <w:p w:rsidR="00CA7450" w:rsidRPr="009710DE" w:rsidRDefault="00CA7450" w:rsidP="00CA7450">
      <w:pPr>
        <w:pStyle w:val="a4"/>
        <w:rPr>
          <w:sz w:val="28"/>
          <w:szCs w:val="28"/>
        </w:rPr>
      </w:pPr>
      <w:bookmarkStart w:id="3" w:name="anchor1024"/>
      <w:bookmarkStart w:id="4" w:name="anchor1025"/>
      <w:bookmarkEnd w:id="3"/>
      <w:bookmarkEnd w:id="4"/>
      <w:r w:rsidRPr="009710DE">
        <w:rPr>
          <w:sz w:val="28"/>
          <w:szCs w:val="28"/>
        </w:rPr>
        <w:t>2.3.2.</w:t>
      </w:r>
      <w:bookmarkStart w:id="5" w:name="sub_1009"/>
      <w:r w:rsidRPr="009710DE">
        <w:rPr>
          <w:sz w:val="28"/>
          <w:szCs w:val="28"/>
        </w:rPr>
        <w:t xml:space="preserve"> Результат предоставления муниципальной услуги </w:t>
      </w:r>
      <w:r w:rsidRPr="009710DE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Pr="009710DE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Портала, на бумажном носителе либо </w:t>
      </w:r>
      <w:r w:rsidRPr="009710DE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Pr="009710DE">
        <w:rPr>
          <w:sz w:val="28"/>
          <w:szCs w:val="28"/>
        </w:rPr>
        <w:t>:</w:t>
      </w:r>
    </w:p>
    <w:p w:rsidR="00CA7450" w:rsidRPr="009710DE" w:rsidRDefault="00CA7450" w:rsidP="00CA7450">
      <w:pPr>
        <w:suppressAutoHyphens/>
        <w:ind w:firstLine="709"/>
        <w:jc w:val="both"/>
      </w:pPr>
      <w:bookmarkStart w:id="6" w:name="sub_10091"/>
      <w:bookmarkEnd w:id="5"/>
      <w:r w:rsidRPr="009710DE">
        <w:t>2.3.2.1. В случае обращения за получением муниципальной услуги через МФЦ – непосредственно в МФЦ;</w:t>
      </w:r>
    </w:p>
    <w:p w:rsidR="00645EE3" w:rsidRPr="009710DE" w:rsidRDefault="00CA7450" w:rsidP="00645EE3">
      <w:pPr>
        <w:suppressAutoHyphens/>
        <w:ind w:firstLine="709"/>
        <w:jc w:val="both"/>
      </w:pPr>
      <w:bookmarkStart w:id="7" w:name="sub_10092"/>
      <w:bookmarkEnd w:id="6"/>
      <w:r w:rsidRPr="009710DE">
        <w:t xml:space="preserve">2.3.2.2. </w:t>
      </w:r>
      <w:bookmarkStart w:id="8" w:name="sub_10094"/>
      <w:bookmarkEnd w:id="7"/>
      <w:r w:rsidR="00DE641C" w:rsidRPr="009710DE">
        <w:t>В случае обращения заявителя за получением муниципальной услуги в уполномоченный орган –  непосредственно в уполномоченном органе</w:t>
      </w:r>
      <w:r w:rsidR="00645EE3" w:rsidRPr="009710DE">
        <w:t>.</w:t>
      </w:r>
    </w:p>
    <w:p w:rsidR="00CA7450" w:rsidRPr="009710DE" w:rsidRDefault="00CA7450" w:rsidP="00645EE3">
      <w:pPr>
        <w:suppressAutoHyphens/>
        <w:ind w:firstLine="709"/>
        <w:jc w:val="both"/>
      </w:pPr>
      <w:r w:rsidRPr="009710DE">
        <w:t>2.3.3.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CA7450" w:rsidRPr="009710DE" w:rsidRDefault="00CA7450" w:rsidP="00CA7450">
      <w:pPr>
        <w:pStyle w:val="a4"/>
        <w:rPr>
          <w:sz w:val="28"/>
          <w:szCs w:val="28"/>
        </w:rPr>
      </w:pPr>
      <w:r w:rsidRPr="009710DE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CA7450" w:rsidRPr="009710DE" w:rsidRDefault="00CA7450" w:rsidP="00CA7450">
      <w:pPr>
        <w:pStyle w:val="a4"/>
        <w:rPr>
          <w:sz w:val="28"/>
          <w:szCs w:val="28"/>
        </w:rPr>
      </w:pPr>
      <w:r w:rsidRPr="009710DE">
        <w:rPr>
          <w:sz w:val="28"/>
          <w:szCs w:val="28"/>
        </w:rPr>
        <w:t xml:space="preserve"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</w:t>
      </w:r>
      <w:r w:rsidR="00BA1820" w:rsidRPr="009710DE">
        <w:rPr>
          <w:sz w:val="28"/>
          <w:szCs w:val="28"/>
        </w:rPr>
        <w:t>орган, предоставляющий муниципальную услугу</w:t>
      </w:r>
      <w:r w:rsidRPr="009710DE">
        <w:rPr>
          <w:sz w:val="28"/>
          <w:szCs w:val="28"/>
        </w:rPr>
        <w:t>.</w:t>
      </w:r>
    </w:p>
    <w:p w:rsidR="00CA7450" w:rsidRPr="009710DE" w:rsidRDefault="00CA7450" w:rsidP="00CA7450">
      <w:pPr>
        <w:pStyle w:val="a4"/>
        <w:rPr>
          <w:sz w:val="28"/>
          <w:szCs w:val="28"/>
        </w:rPr>
      </w:pPr>
      <w:r w:rsidRPr="009710DE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CA7450" w:rsidRPr="009710DE" w:rsidRDefault="00CA7450" w:rsidP="00646DD6">
      <w:pPr>
        <w:suppressAutoHyphens/>
        <w:overflowPunct w:val="0"/>
        <w:spacing w:line="232" w:lineRule="auto"/>
        <w:ind w:firstLine="720"/>
        <w:jc w:val="both"/>
        <w:rPr>
          <w:rFonts w:eastAsia="Calibri"/>
          <w:lang w:eastAsia="en-US"/>
        </w:rPr>
      </w:pPr>
      <w:r w:rsidRPr="009710DE">
        <w:t>Для получения результата предоставления муниципальной услуги на бумажном носителе заявитель (представитель) имеет право обратиться непосре</w:t>
      </w:r>
      <w:r w:rsidR="00646DD6" w:rsidRPr="009710DE">
        <w:t xml:space="preserve">дственно в </w:t>
      </w:r>
      <w:r w:rsidR="00DE641C" w:rsidRPr="009710DE">
        <w:t>уполномоченный орган.</w:t>
      </w:r>
    </w:p>
    <w:p w:rsidR="00CA7450" w:rsidRPr="009710DE" w:rsidRDefault="00CA7450" w:rsidP="00CA7450">
      <w:pPr>
        <w:pStyle w:val="a4"/>
        <w:rPr>
          <w:sz w:val="28"/>
          <w:szCs w:val="28"/>
        </w:rPr>
      </w:pPr>
      <w:r w:rsidRPr="009710DE">
        <w:rPr>
          <w:sz w:val="28"/>
          <w:szCs w:val="28"/>
        </w:rPr>
        <w:lastRenderedPageBreak/>
        <w:t>2.3.4.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  <w:bookmarkEnd w:id="8"/>
      <w:r w:rsidRPr="009710DE">
        <w:rPr>
          <w:sz w:val="28"/>
          <w:szCs w:val="28"/>
        </w:rPr>
        <w:t xml:space="preserve">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outlineLvl w:val="1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 xml:space="preserve">2.4. Срок предоставления муниципальной услуги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both"/>
      </w:pPr>
    </w:p>
    <w:p w:rsidR="00CA7450" w:rsidRPr="009710DE" w:rsidRDefault="00CA7450" w:rsidP="00CA7450">
      <w:pPr>
        <w:widowControl w:val="0"/>
        <w:ind w:firstLine="709"/>
        <w:jc w:val="both"/>
      </w:pPr>
      <w:r w:rsidRPr="009710DE">
        <w:t xml:space="preserve">2.4.1. Максимальный срок предоставления муниципальной услуги (получения заявителем результата предоставления муниципальной услуги) в случаях: </w:t>
      </w:r>
    </w:p>
    <w:p w:rsidR="00CA7450" w:rsidRPr="009710DE" w:rsidRDefault="00BA1820" w:rsidP="00CA7450">
      <w:pPr>
        <w:widowControl w:val="0"/>
        <w:ind w:firstLine="709"/>
        <w:jc w:val="both"/>
      </w:pPr>
      <w:proofErr w:type="gramStart"/>
      <w:r w:rsidRPr="009710DE">
        <w:softHyphen/>
      </w:r>
      <w:r w:rsidR="00DE641C" w:rsidRPr="009710DE">
        <w:t>«</w:t>
      </w:r>
      <w:proofErr w:type="gramEnd"/>
      <w:r w:rsidR="00DE641C" w:rsidRPr="009710DE">
        <w:t xml:space="preserve">Предоставление выписки из </w:t>
      </w:r>
      <w:proofErr w:type="spellStart"/>
      <w:r w:rsidR="00DE641C" w:rsidRPr="009710DE">
        <w:t>похозяйственной</w:t>
      </w:r>
      <w:proofErr w:type="spellEnd"/>
      <w:r w:rsidR="00DE641C" w:rsidRPr="009710DE">
        <w:t xml:space="preserve"> книги»</w:t>
      </w:r>
      <w:r w:rsidR="00CA7450" w:rsidRPr="009710DE">
        <w:t xml:space="preserve"> – 11</w:t>
      </w:r>
      <w:r w:rsidR="00BD7907" w:rsidRPr="009710DE">
        <w:t xml:space="preserve"> </w:t>
      </w:r>
      <w:r w:rsidR="00CA7450" w:rsidRPr="009710DE">
        <w:t>рабочих дней;</w:t>
      </w:r>
    </w:p>
    <w:p w:rsidR="00BD7907" w:rsidRPr="009710DE" w:rsidRDefault="00CA7450" w:rsidP="00CA7450">
      <w:pPr>
        <w:widowControl w:val="0"/>
        <w:ind w:firstLine="709"/>
        <w:jc w:val="both"/>
      </w:pPr>
      <w:r w:rsidRPr="009710DE">
        <w:softHyphen/>
        <w:t>«Исправление допущенных опечаток и ошибок в выданных в результате предоставления муниципальной услуги</w:t>
      </w:r>
      <w:r w:rsidR="00BD7907" w:rsidRPr="009710DE">
        <w:t xml:space="preserve"> документах» – 3 рабочих дня;</w:t>
      </w:r>
    </w:p>
    <w:p w:rsidR="00CA7450" w:rsidRPr="009710DE" w:rsidRDefault="00646DD6" w:rsidP="00CA7450">
      <w:pPr>
        <w:widowControl w:val="0"/>
        <w:ind w:firstLine="709"/>
        <w:jc w:val="both"/>
      </w:pPr>
      <w:r w:rsidRPr="009710DE">
        <w:softHyphen/>
      </w:r>
      <w:r w:rsidR="00BD7907" w:rsidRPr="009710DE">
        <w:t xml:space="preserve">«Выдача дубликата </w:t>
      </w:r>
      <w:r w:rsidR="00CA7450" w:rsidRPr="009710DE">
        <w:t xml:space="preserve">документа, выданного по результату ранее предоставленной муниципальной услуги» </w:t>
      </w:r>
      <w:r w:rsidR="00BD7907" w:rsidRPr="009710DE">
        <w:t xml:space="preserve">– </w:t>
      </w:r>
      <w:r w:rsidRPr="009710DE">
        <w:t>10</w:t>
      </w:r>
      <w:r w:rsidR="00BD7907" w:rsidRPr="009710DE">
        <w:t xml:space="preserve"> </w:t>
      </w:r>
      <w:r w:rsidRPr="009710DE">
        <w:t>рабочих дней</w:t>
      </w:r>
      <w:r w:rsidR="00CA7450" w:rsidRPr="009710DE">
        <w:t>;</w:t>
      </w:r>
    </w:p>
    <w:p w:rsidR="00CA7450" w:rsidRPr="009710DE" w:rsidRDefault="00BD7907" w:rsidP="00CA7450">
      <w:pPr>
        <w:widowControl w:val="0"/>
        <w:ind w:firstLine="709"/>
        <w:jc w:val="both"/>
      </w:pPr>
      <w:r w:rsidRPr="009710DE">
        <w:t xml:space="preserve">2.4.2. </w:t>
      </w:r>
      <w:r w:rsidR="00CA7450" w:rsidRPr="009710DE">
        <w:t>Срок предоставления муниципальной услуги, предусмотренный в данном пункте, в отношении всех случаев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</w:t>
      </w:r>
      <w:r w:rsidR="00584705" w:rsidRPr="009710DE">
        <w:t xml:space="preserve"> органом</w:t>
      </w:r>
      <w:r w:rsidR="00CA7450" w:rsidRPr="009710DE">
        <w:t xml:space="preserve">, </w:t>
      </w:r>
      <w:r w:rsidR="00584705" w:rsidRPr="009710DE">
        <w:t xml:space="preserve">предоставляющим муниципальную услугу </w:t>
      </w:r>
      <w:r w:rsidR="00CA7450" w:rsidRPr="009710DE">
        <w:t>вне зависимости от категории (признаков) заявителя и способа подачи указанного запроса.</w:t>
      </w:r>
    </w:p>
    <w:p w:rsidR="00CA7450" w:rsidRPr="009710DE" w:rsidRDefault="00CA7450" w:rsidP="00CA7450">
      <w:pPr>
        <w:widowControl w:val="0"/>
        <w:ind w:firstLine="709"/>
        <w:jc w:val="both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9710DE">
        <w:rPr>
          <w:b/>
        </w:rPr>
        <w:t>2.5. Размер платы, взимаемой с заявителя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9710DE">
        <w:rPr>
          <w:b/>
        </w:rPr>
        <w:t>при предоставлении муниципальной услуги,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  <w:r w:rsidRPr="009710DE">
        <w:rPr>
          <w:b/>
        </w:rPr>
        <w:t>и способы ее взимания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</w:rPr>
      </w:pPr>
      <w:r w:rsidRPr="009710DE">
        <w:t xml:space="preserve"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811138" w:rsidRPr="009710DE" w:rsidRDefault="00811138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A7450" w:rsidRPr="009710DE" w:rsidRDefault="00CA7450" w:rsidP="00CA7450">
      <w:pPr>
        <w:widowControl w:val="0"/>
        <w:ind w:right="-5" w:firstLine="709"/>
        <w:jc w:val="center"/>
        <w:rPr>
          <w:b/>
        </w:rPr>
      </w:pPr>
      <w:r w:rsidRPr="009710DE">
        <w:rPr>
          <w:b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CA7450" w:rsidRPr="009710DE" w:rsidRDefault="00CA7450" w:rsidP="00CA7450">
      <w:pPr>
        <w:widowControl w:val="0"/>
        <w:ind w:right="-5" w:firstLine="709"/>
        <w:jc w:val="center"/>
        <w:rPr>
          <w:b/>
        </w:rPr>
      </w:pPr>
    </w:p>
    <w:p w:rsidR="00CA7450" w:rsidRPr="009710DE" w:rsidRDefault="00CA7450" w:rsidP="00CA7450">
      <w:pPr>
        <w:widowControl w:val="0"/>
        <w:ind w:right="-5" w:firstLine="709"/>
        <w:jc w:val="both"/>
      </w:pPr>
      <w:r w:rsidRPr="009710DE">
        <w:t xml:space="preserve">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Pr="009710DE">
        <w:rPr>
          <w:shd w:val="clear" w:color="auto" w:fill="FFFFFF"/>
        </w:rPr>
        <w:t>непосредственно в органе, предоставляющем муниципальную услугу, или МФЦ</w:t>
      </w:r>
      <w:r w:rsidRPr="009710DE">
        <w:t xml:space="preserve"> не должен превышать 15 минут. </w:t>
      </w:r>
    </w:p>
    <w:p w:rsidR="00CA7450" w:rsidRPr="009710DE" w:rsidRDefault="00CA7450" w:rsidP="00CA7450">
      <w:pPr>
        <w:widowControl w:val="0"/>
        <w:autoSpaceDE w:val="0"/>
        <w:ind w:firstLine="709"/>
        <w:jc w:val="both"/>
        <w:rPr>
          <w:lang w:eastAsia="ar-SA"/>
        </w:rPr>
      </w:pPr>
    </w:p>
    <w:p w:rsidR="00CA7450" w:rsidRPr="009710DE" w:rsidRDefault="00CA7450" w:rsidP="00CA745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9710DE">
        <w:rPr>
          <w:b/>
        </w:rPr>
        <w:t>2.7. Срок регистрации запроса заявителя о предоставлении муниципальной услуги</w:t>
      </w:r>
    </w:p>
    <w:p w:rsidR="00CA7450" w:rsidRPr="009710DE" w:rsidRDefault="00CA7450" w:rsidP="00CA7450">
      <w:pPr>
        <w:widowControl w:val="0"/>
        <w:ind w:right="-5" w:firstLine="709"/>
        <w:jc w:val="center"/>
        <w:rPr>
          <w:b/>
        </w:rPr>
      </w:pPr>
    </w:p>
    <w:p w:rsidR="00CA7450" w:rsidRPr="009710DE" w:rsidRDefault="00CA7450" w:rsidP="00CA7450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Регистрация запроса (заявления) и прилагаемых к нему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CA7450" w:rsidRPr="009710DE" w:rsidRDefault="00CA7450" w:rsidP="00CA7450">
      <w:pPr>
        <w:widowControl w:val="0"/>
        <w:ind w:right="-5" w:firstLine="709"/>
        <w:jc w:val="both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9710DE">
        <w:rPr>
          <w:b/>
        </w:rPr>
        <w:t xml:space="preserve">2.8. </w:t>
      </w:r>
      <w:r w:rsidRPr="009710DE">
        <w:rPr>
          <w:rFonts w:eastAsiaTheme="minorHAnsi"/>
          <w:b/>
        </w:rPr>
        <w:t>Требования к помещениям, в которых предоставляются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  <w:b/>
        </w:rPr>
      </w:pPr>
      <w:r w:rsidRPr="009710DE">
        <w:rPr>
          <w:rFonts w:eastAsiaTheme="minorHAnsi"/>
          <w:b/>
        </w:rPr>
        <w:t xml:space="preserve"> муниципальные услуги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A7450" w:rsidRPr="009710DE" w:rsidRDefault="00CA7450" w:rsidP="00646DD6">
      <w:pPr>
        <w:pStyle w:val="a4"/>
        <w:ind w:firstLine="709"/>
        <w:rPr>
          <w:sz w:val="28"/>
          <w:szCs w:val="28"/>
        </w:rPr>
      </w:pPr>
      <w:r w:rsidRPr="009710DE">
        <w:rPr>
          <w:sz w:val="28"/>
          <w:szCs w:val="28"/>
        </w:rPr>
        <w:t>Требования, которым должны соответствовать помещения, в которых</w:t>
      </w:r>
      <w:r w:rsidR="00646DD6" w:rsidRPr="009710DE">
        <w:rPr>
          <w:sz w:val="28"/>
          <w:szCs w:val="28"/>
        </w:rPr>
        <w:t xml:space="preserve"> </w:t>
      </w:r>
      <w:r w:rsidRPr="009710DE">
        <w:rPr>
          <w:sz w:val="28"/>
          <w:szCs w:val="28"/>
        </w:rPr>
        <w:t>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официальном сайте администрации в информационно-телекоммуникационной сети «Интернет», а также на Портале.</w:t>
      </w:r>
      <w:bookmarkStart w:id="9" w:name="anchor1076"/>
      <w:bookmarkEnd w:id="9"/>
    </w:p>
    <w:p w:rsidR="00CA7450" w:rsidRPr="009710DE" w:rsidRDefault="00CA7450" w:rsidP="00CA7450">
      <w:pPr>
        <w:widowControl w:val="0"/>
        <w:shd w:val="clear" w:color="auto" w:fill="FFFFFF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 xml:space="preserve">2.9. Показатели доступности и качества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муниципальной услуги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right="-5"/>
        <w:jc w:val="center"/>
        <w:rPr>
          <w:b/>
        </w:rPr>
      </w:pPr>
    </w:p>
    <w:p w:rsidR="00CA7450" w:rsidRPr="009710DE" w:rsidRDefault="00CA7450" w:rsidP="00CA7450">
      <w:pPr>
        <w:widowControl w:val="0"/>
        <w:ind w:firstLine="709"/>
        <w:jc w:val="both"/>
        <w:rPr>
          <w:shd w:val="clear" w:color="auto" w:fill="FFFFFF"/>
        </w:rPr>
      </w:pPr>
      <w:r w:rsidRPr="009710DE">
        <w:rPr>
          <w:rFonts w:eastAsiaTheme="minorHAnsi"/>
          <w:lang w:eastAsia="en-US"/>
        </w:rPr>
        <w:t>Перечень показателей качества и доступности муниципальной услуги размещён</w:t>
      </w:r>
      <w:r w:rsidRPr="009710DE">
        <w:rPr>
          <w:shd w:val="clear" w:color="auto" w:fill="FFFFFF"/>
        </w:rPr>
        <w:t xml:space="preserve"> на официальном сайте администрации в информационно-телекоммуникационной сети «Интернет», а также на Портале.</w:t>
      </w:r>
    </w:p>
    <w:p w:rsidR="00CA7450" w:rsidRPr="009710DE" w:rsidRDefault="00CA7450" w:rsidP="00CA74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both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540"/>
        <w:jc w:val="both"/>
      </w:pPr>
      <w:r w:rsidRPr="009710DE">
        <w:t>2.10.1. Услуги, которые являются необходимыми и обязательными для предоставления муниципальной услуги, не предусмотрены.</w:t>
      </w:r>
    </w:p>
    <w:p w:rsidR="00CA7450" w:rsidRPr="009710DE" w:rsidRDefault="00CA7450" w:rsidP="00CA7450">
      <w:pPr>
        <w:tabs>
          <w:tab w:val="left" w:pos="2235"/>
        </w:tabs>
        <w:ind w:firstLine="567"/>
        <w:jc w:val="both"/>
        <w:rPr>
          <w:bCs/>
        </w:rPr>
      </w:pPr>
      <w:r w:rsidRPr="009710DE">
        <w:rPr>
          <w:bCs/>
        </w:rPr>
        <w:t>2.10.</w:t>
      </w:r>
      <w:r w:rsidR="00FE6052" w:rsidRPr="009710DE">
        <w:rPr>
          <w:bCs/>
        </w:rPr>
        <w:t>2</w:t>
      </w:r>
      <w:r w:rsidRPr="009710DE">
        <w:rPr>
          <w:bCs/>
        </w:rPr>
        <w:t xml:space="preserve">. При предоставлении муниципальной услуги используется следующие информационные системы: </w:t>
      </w:r>
    </w:p>
    <w:p w:rsidR="00854E28" w:rsidRPr="009710DE" w:rsidRDefault="00854E28" w:rsidP="00854E28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 w:rsidRPr="009710DE">
        <w:rPr>
          <w:bCs/>
        </w:rPr>
        <w:t>Портал;</w:t>
      </w:r>
    </w:p>
    <w:p w:rsidR="00854E28" w:rsidRPr="009710DE" w:rsidRDefault="00FE6052" w:rsidP="00854E28">
      <w:pPr>
        <w:autoSpaceDE w:val="0"/>
        <w:autoSpaceDN w:val="0"/>
        <w:adjustRightInd w:val="0"/>
        <w:spacing w:line="232" w:lineRule="auto"/>
        <w:ind w:firstLine="709"/>
        <w:jc w:val="both"/>
        <w:rPr>
          <w:bCs/>
        </w:rPr>
      </w:pPr>
      <w:r w:rsidRPr="009710DE">
        <w:rPr>
          <w:bCs/>
        </w:rPr>
        <w:t>а</w:t>
      </w:r>
      <w:r w:rsidR="00854E28" w:rsidRPr="009710DE">
        <w:rPr>
          <w:bCs/>
        </w:rPr>
        <w:t>втоматизированная информационная система «Единый центр услуг».</w:t>
      </w:r>
    </w:p>
    <w:p w:rsidR="00DE641C" w:rsidRPr="009710DE" w:rsidRDefault="00DE641C" w:rsidP="00DE641C">
      <w:pPr>
        <w:tabs>
          <w:tab w:val="left" w:pos="2235"/>
        </w:tabs>
        <w:ind w:firstLine="567"/>
        <w:jc w:val="both"/>
        <w:rPr>
          <w:bCs/>
        </w:rPr>
      </w:pPr>
      <w:r w:rsidRPr="009710DE">
        <w:rPr>
          <w:bCs/>
        </w:rPr>
        <w:t>2.10.3. 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заявителем, в порядке, способами и в сроки, как и при получении результата предоставления муниципальной услуги законным представителем несовершеннолетнего, являющимся заявителем.</w:t>
      </w:r>
    </w:p>
    <w:p w:rsidR="00DE641C" w:rsidRPr="009710DE" w:rsidRDefault="00DE641C" w:rsidP="00DE641C">
      <w:pPr>
        <w:tabs>
          <w:tab w:val="left" w:pos="2235"/>
        </w:tabs>
        <w:ind w:firstLine="567"/>
        <w:jc w:val="both"/>
        <w:rPr>
          <w:bCs/>
        </w:rPr>
      </w:pPr>
      <w:r w:rsidRPr="009710DE">
        <w:rPr>
          <w:bCs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 w:rsidRPr="009710DE">
        <w:rPr>
          <w:bCs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DE641C" w:rsidRPr="009710DE" w:rsidRDefault="00DE641C" w:rsidP="00DE641C">
      <w:pPr>
        <w:tabs>
          <w:tab w:val="left" w:pos="2235"/>
        </w:tabs>
        <w:ind w:firstLine="567"/>
        <w:jc w:val="both"/>
        <w:rPr>
          <w:bCs/>
        </w:rPr>
      </w:pPr>
      <w:r w:rsidRPr="009710DE">
        <w:rPr>
          <w:bCs/>
        </w:rPr>
        <w:t>2.10.4.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или муниципальной услуги в отношении несовершеннолетнего лично.</w:t>
      </w:r>
    </w:p>
    <w:p w:rsidR="00DE641C" w:rsidRPr="009710DE" w:rsidRDefault="00DE641C" w:rsidP="00DE641C">
      <w:pPr>
        <w:spacing w:line="235" w:lineRule="auto"/>
        <w:ind w:firstLine="567"/>
        <w:jc w:val="both"/>
      </w:pPr>
      <w:r w:rsidRPr="009710DE">
        <w:t>2.10.5. Предоставление муниципальной услуги осуществляется, в том числе в МФЦ. МФЦ может принять решение об отказе в приёме запроса и документов и (или) информации, необходимых для предоставления муниципальной услуги.</w:t>
      </w:r>
    </w:p>
    <w:p w:rsidR="00DE641C" w:rsidRPr="009710DE" w:rsidRDefault="00DE641C" w:rsidP="00DE641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9710DE">
        <w:rPr>
          <w:rFonts w:eastAsia="Calibri"/>
        </w:rPr>
        <w:t>При обращении за предоставлением муниципальной услуги через МФЦ, 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работника МФЦ в орган, предоставляющий муниципальную услугу.</w:t>
      </w:r>
    </w:p>
    <w:p w:rsidR="00DE641C" w:rsidRPr="009710DE" w:rsidRDefault="00DE641C" w:rsidP="00DE641C">
      <w:pPr>
        <w:suppressAutoHyphens/>
        <w:overflowPunct w:val="0"/>
        <w:spacing w:line="232" w:lineRule="auto"/>
        <w:ind w:firstLine="720"/>
        <w:jc w:val="both"/>
        <w:rPr>
          <w:rFonts w:eastAsia="Calibri"/>
        </w:rPr>
      </w:pPr>
      <w:r w:rsidRPr="009710DE">
        <w:rPr>
          <w:rFonts w:eastAsia="Calibri"/>
        </w:rPr>
        <w:t xml:space="preserve">Орган, предоставляющий муниципальную услугу обеспечивает прием электронных документов, необходимых для предоставления муниципальной услуги. </w:t>
      </w:r>
    </w:p>
    <w:p w:rsidR="00DE641C" w:rsidRPr="009710DE" w:rsidRDefault="00DE641C" w:rsidP="00DE641C">
      <w:pPr>
        <w:spacing w:line="235" w:lineRule="auto"/>
        <w:ind w:firstLine="567"/>
        <w:jc w:val="both"/>
      </w:pPr>
      <w:r w:rsidRPr="009710DE">
        <w:rPr>
          <w:rFonts w:eastAsia="Calibri"/>
        </w:rPr>
        <w:t>При отсутствии технической возможности в МФЦ, в том числе при отсутствии возможности выполнить требования к формату файла документа в электронном виде, заявление о предоставлении муниципальной услуги и прилагаемые к нему документы, направляются МФЦ в орган, предоставляющий муниципальную услугу на бумажном носителе на основании реестра, который составляется в двух экземплярах, каждый из которых содержит дату и время передачи и заверяется подписями работника МФЦ и специалиста органа, предоставляющего муниципальную услугу.</w:t>
      </w:r>
    </w:p>
    <w:p w:rsidR="00EB7048" w:rsidRPr="009710DE" w:rsidRDefault="00DE641C" w:rsidP="00DE641C">
      <w:pPr>
        <w:spacing w:line="235" w:lineRule="auto"/>
        <w:ind w:firstLine="567"/>
        <w:jc w:val="both"/>
      </w:pPr>
      <w:r w:rsidRPr="009710DE">
        <w:t>2.10.6. Возможность получения муниципальной услуги путём направления запроса о предоставлении нескольких государственных и (или) муниципальных услуг в МФЦ, предусмотренного статьёй 15.1 Федерального закона от 27 июля 2010 г. № 210-ФЗ «Об организации предоставления государственных и муниципальных услуг», не предусмотрена.</w:t>
      </w:r>
    </w:p>
    <w:p w:rsidR="00CA7450" w:rsidRPr="009710DE" w:rsidRDefault="00CA7450" w:rsidP="00CA7450">
      <w:pPr>
        <w:widowControl w:val="0"/>
        <w:ind w:right="-5"/>
        <w:rPr>
          <w:b/>
        </w:rPr>
      </w:pPr>
    </w:p>
    <w:p w:rsidR="00811138" w:rsidRPr="009710DE" w:rsidRDefault="00811138" w:rsidP="00CA7450">
      <w:pPr>
        <w:widowControl w:val="0"/>
        <w:ind w:right="-5"/>
        <w:rPr>
          <w:b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9710DE">
        <w:rPr>
          <w:b/>
        </w:rPr>
        <w:t>2.11. Исчерпывающий перечень документов, необходимых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710DE">
        <w:rPr>
          <w:b/>
        </w:rPr>
        <w:t>для предоставления муниципальной услуги</w:t>
      </w:r>
    </w:p>
    <w:p w:rsidR="00CA7450" w:rsidRPr="009710DE" w:rsidRDefault="00CA7450" w:rsidP="00CA7450">
      <w:pPr>
        <w:widowControl w:val="0"/>
        <w:ind w:right="-5" w:firstLine="709"/>
        <w:jc w:val="center"/>
        <w:rPr>
          <w:b/>
        </w:rPr>
      </w:pPr>
    </w:p>
    <w:p w:rsidR="00CA7450" w:rsidRPr="009710DE" w:rsidRDefault="00CA7450" w:rsidP="00CA74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710DE">
        <w:rPr>
          <w:rFonts w:ascii="Times New Roman" w:hAnsi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3 </w:t>
      </w:r>
      <w:r w:rsidRPr="009710DE">
        <w:rPr>
          <w:rFonts w:ascii="Times New Roman" w:hAnsi="Times New Roman"/>
          <w:sz w:val="28"/>
          <w:szCs w:val="28"/>
        </w:rPr>
        <w:lastRenderedPageBreak/>
        <w:t xml:space="preserve">к регламенту с учётом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CA7450" w:rsidRPr="009710DE" w:rsidRDefault="00CA7450" w:rsidP="00CA74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710DE">
        <w:rPr>
          <w:rFonts w:ascii="Times New Roman" w:hAnsi="Times New Roman"/>
          <w:sz w:val="28"/>
          <w:szCs w:val="28"/>
        </w:rPr>
        <w:t>2.11.2. Перечень способов подачи запроса о предоставлении муниципальной услуги и документов, необходимых для предоставления муниципальной услуги, приведён в приложении 3 к регламенту.</w:t>
      </w:r>
    </w:p>
    <w:p w:rsidR="00CA7450" w:rsidRPr="009710DE" w:rsidRDefault="00CA7450" w:rsidP="00CA745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710DE">
        <w:rPr>
          <w:rFonts w:ascii="Times New Roman" w:hAnsi="Times New Roman"/>
          <w:sz w:val="28"/>
          <w:szCs w:val="28"/>
        </w:rPr>
        <w:t xml:space="preserve">2.11.3. Форма заявления (запроса) о предоставлении муниципальной услуги приведена в приложении 4 к регламенту. </w:t>
      </w:r>
    </w:p>
    <w:p w:rsidR="00EB7048" w:rsidRPr="009710DE" w:rsidRDefault="00EB7048" w:rsidP="00CA745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11138" w:rsidRPr="009710DE" w:rsidRDefault="00811138" w:rsidP="00CA7450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A7450" w:rsidRPr="009710DE" w:rsidRDefault="00CA7450" w:rsidP="00CA7450">
      <w:pPr>
        <w:widowControl w:val="0"/>
        <w:ind w:right="-5"/>
        <w:jc w:val="center"/>
        <w:rPr>
          <w:rFonts w:eastAsiaTheme="minorHAnsi"/>
          <w:b/>
        </w:rPr>
      </w:pPr>
      <w:r w:rsidRPr="009710DE">
        <w:rPr>
          <w:b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9710DE">
        <w:rPr>
          <w:rFonts w:eastAsiaTheme="minorHAnsi"/>
          <w:b/>
        </w:rPr>
        <w:t xml:space="preserve">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HAnsi"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709"/>
        <w:jc w:val="both"/>
      </w:pPr>
      <w:r w:rsidRPr="009710DE">
        <w:rPr>
          <w:rFonts w:eastAsiaTheme="minorHAnsi"/>
        </w:rPr>
        <w:t>2.12.1. </w:t>
      </w:r>
      <w:r w:rsidRPr="009710DE"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услуги, приведены в приложении 5 к регламенту.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9710DE">
        <w:rPr>
          <w:rFonts w:eastAsiaTheme="minorHAnsi"/>
        </w:rPr>
        <w:t>2.12.2. </w:t>
      </w:r>
      <w:r w:rsidRPr="009710DE">
        <w:t>Основания для приостановления предоставления муниципальной услуги</w:t>
      </w:r>
      <w:r w:rsidR="00E94B4A" w:rsidRPr="009710DE">
        <w:t xml:space="preserve"> законодательством Российской Федерации</w:t>
      </w:r>
      <w:r w:rsidRPr="009710DE">
        <w:t xml:space="preserve"> </w:t>
      </w:r>
      <w:r w:rsidR="00E94B4A" w:rsidRPr="009710DE">
        <w:t>не предусмотрены</w:t>
      </w:r>
      <w:r w:rsidRPr="009710DE">
        <w:t xml:space="preserve">. </w:t>
      </w:r>
    </w:p>
    <w:p w:rsidR="00CA7450" w:rsidRPr="009710DE" w:rsidRDefault="00CA7450" w:rsidP="00E94B4A">
      <w:pPr>
        <w:widowControl w:val="0"/>
        <w:autoSpaceDE w:val="0"/>
        <w:autoSpaceDN w:val="0"/>
        <w:adjustRightInd w:val="0"/>
        <w:ind w:firstLine="709"/>
        <w:jc w:val="both"/>
      </w:pPr>
      <w:r w:rsidRPr="009710DE">
        <w:t xml:space="preserve">2.12.3. Основания для отказа в предоставлении муниципальной услуги приведены приложении 5 к регламенту. </w:t>
      </w:r>
    </w:p>
    <w:p w:rsidR="00CA7450" w:rsidRPr="009710DE" w:rsidRDefault="00CA7450" w:rsidP="00CA7450">
      <w:pPr>
        <w:widowControl w:val="0"/>
        <w:ind w:firstLine="708"/>
        <w:jc w:val="both"/>
      </w:pPr>
    </w:p>
    <w:p w:rsidR="00811138" w:rsidRPr="009710DE" w:rsidRDefault="00811138" w:rsidP="00CA7450">
      <w:pPr>
        <w:widowControl w:val="0"/>
        <w:ind w:firstLine="708"/>
        <w:jc w:val="both"/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 xml:space="preserve">3. Состав, последовательность и сроки выполнения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 xml:space="preserve">административных процедур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 xml:space="preserve">3.1. Перечень осуществляемых при предоставлении муниципальной </w:t>
      </w:r>
    </w:p>
    <w:p w:rsidR="00CA7450" w:rsidRPr="009710DE" w:rsidRDefault="00CA7450" w:rsidP="00CA7450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710DE">
        <w:rPr>
          <w:b/>
        </w:rPr>
        <w:t xml:space="preserve">услуги административных процедур. </w:t>
      </w:r>
    </w:p>
    <w:p w:rsidR="00CA7450" w:rsidRPr="009710DE" w:rsidRDefault="00CA7450" w:rsidP="00CA7450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A7450" w:rsidRPr="009710DE" w:rsidRDefault="00CA7450" w:rsidP="00CA7450">
      <w:pPr>
        <w:pStyle w:val="ConsPlusNormal"/>
        <w:widowControl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710DE">
        <w:rPr>
          <w:rFonts w:ascii="Times New Roman" w:hAnsi="Times New Roman" w:cs="Times New Roman"/>
          <w:sz w:val="28"/>
          <w:szCs w:val="28"/>
        </w:rPr>
        <w:t>3.1.1. Перечень осуществляемых при предоставлении муниципальной услуги административных процедур: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</w:pPr>
      <w:r w:rsidRPr="009710DE">
        <w:t xml:space="preserve">1) профилирование заявителя, заключающееся в анкетировании заявителя в целях определения категории (признаков) заявителя, проводится специалистом </w:t>
      </w:r>
      <w:r w:rsidR="001F6208" w:rsidRPr="009710DE">
        <w:t>орган</w:t>
      </w:r>
      <w:r w:rsidR="009710DE">
        <w:t>а</w:t>
      </w:r>
      <w:r w:rsidR="001F6208" w:rsidRPr="009710DE">
        <w:t>, предоставляющ</w:t>
      </w:r>
      <w:r w:rsidR="009710DE">
        <w:t>его</w:t>
      </w:r>
      <w:r w:rsidR="001F6208" w:rsidRPr="009710DE">
        <w:t xml:space="preserve"> муниципальную услугу </w:t>
      </w:r>
      <w:r w:rsidRPr="009710DE">
        <w:t>или специалистом МФЦ;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</w:pPr>
      <w:r w:rsidRPr="009710DE">
        <w:lastRenderedPageBreak/>
        <w:t xml:space="preserve">2) прием заявления и документов и (или) информации, необходимых для предоставления муниципальной услуги; 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</w:pPr>
      <w:r w:rsidRPr="009710DE">
        <w:t xml:space="preserve">3) принятие решения о предоставлении (об отказе в предоставлении) муниципальной услуги; 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</w:pPr>
      <w:r w:rsidRPr="009710DE">
        <w:t>4) предоставление результата муниципальной услуги.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  <w:rPr>
          <w:bCs/>
        </w:rPr>
      </w:pPr>
    </w:p>
    <w:p w:rsidR="00CA7450" w:rsidRPr="009710DE" w:rsidRDefault="00CA7450" w:rsidP="00E94B4A">
      <w:pPr>
        <w:tabs>
          <w:tab w:val="left" w:pos="2235"/>
        </w:tabs>
        <w:ind w:firstLine="709"/>
        <w:jc w:val="center"/>
        <w:rPr>
          <w:bCs/>
          <w:i/>
          <w:highlight w:val="yellow"/>
        </w:rPr>
      </w:pPr>
      <w:r w:rsidRPr="009710DE">
        <w:rPr>
          <w:b/>
          <w:bCs/>
        </w:rPr>
        <w:t>3.2. Описание административных процедур, осуществляемых при предоставлении муниципальной услуги</w:t>
      </w:r>
    </w:p>
    <w:p w:rsidR="00CA7450" w:rsidRPr="009710DE" w:rsidRDefault="00CA7450" w:rsidP="00CA7450">
      <w:pPr>
        <w:tabs>
          <w:tab w:val="left" w:pos="2235"/>
        </w:tabs>
        <w:ind w:firstLine="709"/>
        <w:jc w:val="both"/>
        <w:rPr>
          <w:bCs/>
        </w:rPr>
      </w:pP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3.2.1. Профилирование заявителя, заключающееся в анкетировании заявителя в целях определения категории (признаков) заявителя, проводится специалистом уполномоченного органа или специалистом МФЦ.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Анкетирование включает в себя вопросы, позволяющие определить признаки заявителя, а также результат муниципальной услуги, за предоставлением которого он обратился. Идентификаторы категорий (признаков) заявителя, приведены в приложения 2 к настоящему регламенту.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Профилирование заявителя осуществляется: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3.2.1.1. В уполномоченном органе при личном обращении заявителя;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3.2.1.2. В МФЦ при личном обращении заявителя;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3.2.1.3. С использованием Портала (при наличии технической возможности).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3.2.2. Прием заявления и документов и (или) информации, необходимых для предоставления муниципальной услуги: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3.2.2.1. </w:t>
      </w:r>
      <w:r w:rsidRPr="009710DE">
        <w:rPr>
          <w:szCs w:val="24"/>
        </w:rPr>
        <w:t xml:space="preserve">Форма заявления о предоставлении муниципальной услуги приведена в приложениях 4 </w:t>
      </w:r>
      <w:r w:rsidRPr="009710DE">
        <w:t>–</w:t>
      </w:r>
      <w:r w:rsidRPr="009710DE">
        <w:rPr>
          <w:szCs w:val="24"/>
        </w:rPr>
        <w:t xml:space="preserve"> 9 к настоящему регламенту. Сведения о перечне документов и (или) информации, необходимых для предоставления муниципальной услуги в соответствии с категорией (признаками) заявителя, а также способах подачи, указанных заявления, документов и (или) информации представлены в приложении 3 к настоящему регламенту.</w:t>
      </w:r>
      <w:r w:rsidRPr="009710DE">
        <w:t xml:space="preserve">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>3.2.2.2. Способы установления личности заявителя (представителя заявителя):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1) при личном обращении в уполномоченный орган – документ, удостоверяющий личность;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2) при личном обращении в МФЦ – документ, удостоверяющий личность;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3) при направлении заявления о предоставлении муниципальной услуги посредством Портала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>3.2.2.3.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приведен в приложения 10 к регламенту.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lastRenderedPageBreak/>
        <w:t xml:space="preserve"> 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 устранения указанных нарушений.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3.2.2.4. Муниципальная услуга предусматривает возможность приема МФЦ заявления и документов и (или) информации, необходимых для предоставления муниципальной услуги, независимо от места жительства или места пребывания заявителя в пределах территории Краснодарского края. </w:t>
      </w:r>
    </w:p>
    <w:p w:rsidR="009710DE" w:rsidRPr="00DE174A" w:rsidRDefault="009710DE" w:rsidP="009710DE">
      <w:pPr>
        <w:tabs>
          <w:tab w:val="left" w:pos="2235"/>
        </w:tabs>
        <w:ind w:firstLine="709"/>
        <w:jc w:val="both"/>
      </w:pPr>
      <w:r w:rsidRPr="009710DE">
        <w:t xml:space="preserve">3.2.2.5. </w:t>
      </w:r>
      <w:r w:rsidRPr="00DE174A">
        <w:t xml:space="preserve">Заявление о предоставлении муниципальной услуги, поступившее при личном обращении заявителя в </w:t>
      </w:r>
      <w:r>
        <w:t>уполномоченный орган</w:t>
      </w:r>
      <w:r w:rsidRPr="00DE174A">
        <w:t xml:space="preserve">, регистрируется специалистом </w:t>
      </w:r>
      <w:r w:rsidRPr="00774917">
        <w:t>уполномоченного органа</w:t>
      </w:r>
      <w:r w:rsidRPr="00DE2CA5">
        <w:t xml:space="preserve"> </w:t>
      </w:r>
      <w:r w:rsidRPr="00DE174A">
        <w:t xml:space="preserve">в установленном порядке в день поступления. </w:t>
      </w:r>
    </w:p>
    <w:p w:rsidR="009710DE" w:rsidRPr="00DE174A" w:rsidRDefault="009710DE" w:rsidP="009710DE">
      <w:pPr>
        <w:tabs>
          <w:tab w:val="left" w:pos="2235"/>
        </w:tabs>
        <w:ind w:firstLine="709"/>
        <w:jc w:val="both"/>
      </w:pPr>
      <w:r w:rsidRPr="00DE174A">
        <w:t>Заявление о предоставлении муниципальной услуги, поступившее в МФЦ, регистрируется специалистом МФЦ в установленном порядке в день поступления.</w:t>
      </w:r>
    </w:p>
    <w:p w:rsidR="009710DE" w:rsidRPr="00DE174A" w:rsidRDefault="009710DE" w:rsidP="009710DE">
      <w:pPr>
        <w:tabs>
          <w:tab w:val="left" w:pos="2235"/>
        </w:tabs>
        <w:ind w:firstLine="709"/>
        <w:jc w:val="both"/>
      </w:pPr>
      <w:r w:rsidRPr="00DE174A">
        <w:t xml:space="preserve">Заявление о предоставлении муниципальной услуги, поступившее в </w:t>
      </w:r>
      <w:r w:rsidRPr="00DE2CA5">
        <w:t>орган, предоставляющий муниципальную услугу</w:t>
      </w:r>
      <w:r w:rsidRPr="00DE174A">
        <w:t xml:space="preserve"> из МФЦ, регистрируется специалистом </w:t>
      </w:r>
      <w:r w:rsidRPr="00774917">
        <w:t>уполномоченного органа</w:t>
      </w:r>
      <w:r w:rsidRPr="00DE174A">
        <w:t xml:space="preserve"> в установленном порядке в день поступления из МФЦ. </w:t>
      </w:r>
    </w:p>
    <w:p w:rsidR="009710DE" w:rsidRPr="00DE174A" w:rsidRDefault="009710DE" w:rsidP="009710DE">
      <w:pPr>
        <w:tabs>
          <w:tab w:val="left" w:pos="2235"/>
        </w:tabs>
        <w:ind w:firstLine="709"/>
        <w:jc w:val="both"/>
      </w:pPr>
      <w:r w:rsidRPr="00DE174A">
        <w:t xml:space="preserve">Заявление о предоставлении муниципальной услуги, поступившее в электронной форме на Портале (при наличии технической возможности), регистрируется в установленном порядке </w:t>
      </w:r>
      <w:r w:rsidRPr="00774917">
        <w:t>уполномоченн</w:t>
      </w:r>
      <w:r>
        <w:t>ым</w:t>
      </w:r>
      <w:r w:rsidRPr="00774917">
        <w:t xml:space="preserve"> орган</w:t>
      </w:r>
      <w:r>
        <w:t>ом</w:t>
      </w:r>
      <w:r w:rsidRPr="00DE174A">
        <w:t xml:space="preserve"> в день его поступления в случае отсутствия автоматической регистрации заявлений на Портале. </w:t>
      </w:r>
    </w:p>
    <w:p w:rsidR="009710DE" w:rsidRPr="009710DE" w:rsidRDefault="009710DE" w:rsidP="009710DE">
      <w:pPr>
        <w:tabs>
          <w:tab w:val="left" w:pos="2235"/>
        </w:tabs>
        <w:ind w:firstLine="709"/>
        <w:jc w:val="both"/>
      </w:pPr>
      <w:r w:rsidRPr="00DE174A">
        <w:t xml:space="preserve">Заявление о предоставлении муниципальной услуги, поступившее в нерабочее время, регистрируется в первый рабочий день. Срок выполнения указанной административной процедуры входит в общий срок предоставления муниципальной услуги. </w:t>
      </w:r>
      <w:r w:rsidRPr="009710DE">
        <w:t xml:space="preserve"> </w:t>
      </w:r>
    </w:p>
    <w:p w:rsidR="00CA7450" w:rsidRPr="009710DE" w:rsidRDefault="009710DE" w:rsidP="009710DE">
      <w:pPr>
        <w:tabs>
          <w:tab w:val="left" w:pos="2235"/>
        </w:tabs>
        <w:ind w:firstLine="709"/>
        <w:jc w:val="both"/>
      </w:pPr>
      <w:r w:rsidRPr="009710DE">
        <w:t>3.2.2.6. По окончании приема заявления и приложенных к нему документов при личном обращении заявителя в уполномоченный орган или МФЦ заявителю выдается расписка.</w:t>
      </w:r>
    </w:p>
    <w:p w:rsidR="0069521F" w:rsidRPr="009710DE" w:rsidRDefault="00BA1820" w:rsidP="0069521F">
      <w:pPr>
        <w:tabs>
          <w:tab w:val="left" w:pos="2235"/>
        </w:tabs>
        <w:spacing w:line="233" w:lineRule="auto"/>
        <w:ind w:firstLine="709"/>
        <w:jc w:val="both"/>
      </w:pPr>
      <w:r w:rsidRPr="009710DE">
        <w:t>3.2.3</w:t>
      </w:r>
      <w:r w:rsidR="0069521F" w:rsidRPr="009710DE">
        <w:t xml:space="preserve">. Принятие решения о предоставлении (об отказе в предоставлении) муниципальной услуги. </w:t>
      </w:r>
    </w:p>
    <w:p w:rsidR="0069521F" w:rsidRPr="009710DE" w:rsidRDefault="00BA1820" w:rsidP="0069521F">
      <w:pPr>
        <w:tabs>
          <w:tab w:val="left" w:pos="2235"/>
        </w:tabs>
        <w:spacing w:line="233" w:lineRule="auto"/>
        <w:ind w:firstLine="709"/>
        <w:jc w:val="both"/>
      </w:pPr>
      <w:r w:rsidRPr="009710DE">
        <w:t>3.2.3</w:t>
      </w:r>
      <w:r w:rsidR="0069521F" w:rsidRPr="009710DE">
        <w:t xml:space="preserve">.1. Исчерпывающий перечень оснований для отказа в предоставлении муниципальной услуги приведен в приложении 5 к регламенту. </w:t>
      </w:r>
    </w:p>
    <w:p w:rsidR="0069521F" w:rsidRPr="009710DE" w:rsidRDefault="0069521F" w:rsidP="0069521F">
      <w:pPr>
        <w:tabs>
          <w:tab w:val="left" w:pos="2235"/>
        </w:tabs>
        <w:spacing w:line="233" w:lineRule="auto"/>
        <w:ind w:firstLine="709"/>
        <w:jc w:val="both"/>
      </w:pPr>
      <w:r w:rsidRPr="009710DE">
        <w:t xml:space="preserve">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нарушений. Решение об отказе в предоставлении муниципальной услуги может быть обжаловано в досудебном порядке путем направления жалобы в орган, предоставляющий муниципальную услугу, а также в судебном порядке. </w:t>
      </w:r>
    </w:p>
    <w:p w:rsidR="00475191" w:rsidRPr="009710DE" w:rsidRDefault="00BA1820" w:rsidP="0069521F">
      <w:pPr>
        <w:tabs>
          <w:tab w:val="left" w:pos="2235"/>
        </w:tabs>
        <w:spacing w:line="233" w:lineRule="auto"/>
        <w:ind w:firstLine="709"/>
        <w:jc w:val="both"/>
      </w:pPr>
      <w:r w:rsidRPr="009710DE">
        <w:t>3.2.3</w:t>
      </w:r>
      <w:r w:rsidR="0069521F" w:rsidRPr="009710DE">
        <w:t xml:space="preserve">.2. Срок принятия решения о предоставлении (об отказе в предоставлении) муниципальной услуги составляет </w:t>
      </w:r>
      <w:r w:rsidR="009710DE" w:rsidRPr="009710DE">
        <w:t>10 рабочих</w:t>
      </w:r>
      <w:r w:rsidR="0069521F" w:rsidRPr="009710DE">
        <w:t xml:space="preserve"> дней </w:t>
      </w:r>
      <w:r w:rsidR="00475191" w:rsidRPr="009710DE">
        <w:t xml:space="preserve">со дня поступления в орган, предоставляющий муниципальную услугу, всех </w:t>
      </w:r>
      <w:r w:rsidR="00475191" w:rsidRPr="009710DE">
        <w:lastRenderedPageBreak/>
        <w:t>необходимых документов и информации, предусмотренных приложением 3 к регламенту, но не более срока предоставления муниципальной услуги, установленного подразделом 2.4. регламента. Срок выполнения указанной административной процедуры входит в общий срок предоставления муниципальной услуги.</w:t>
      </w:r>
    </w:p>
    <w:p w:rsidR="00475191" w:rsidRPr="009710DE" w:rsidRDefault="00BA1820" w:rsidP="0069521F">
      <w:pPr>
        <w:tabs>
          <w:tab w:val="left" w:pos="2235"/>
        </w:tabs>
        <w:spacing w:line="233" w:lineRule="auto"/>
        <w:ind w:firstLine="709"/>
        <w:jc w:val="both"/>
      </w:pPr>
      <w:r w:rsidRPr="009710DE">
        <w:t>3.2.4</w:t>
      </w:r>
      <w:r w:rsidR="0069521F" w:rsidRPr="009710DE">
        <w:t xml:space="preserve">. </w:t>
      </w:r>
      <w:r w:rsidR="009710DE" w:rsidRPr="009710DE">
        <w:t>Результат муниципальной услуги предоставляется уполномоченным органом или МФЦ независимо от места жительства или места пребывания заявителя в пределах территории Краснодарского края.</w:t>
      </w:r>
    </w:p>
    <w:p w:rsidR="0069521F" w:rsidRPr="009710DE" w:rsidRDefault="00BA1820" w:rsidP="0069521F">
      <w:pPr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3.2.5</w:t>
      </w:r>
      <w:r w:rsidR="0069521F" w:rsidRPr="009710DE">
        <w:rPr>
          <w:rFonts w:eastAsia="Calibri"/>
          <w:lang w:eastAsia="en-US"/>
        </w:rPr>
        <w:t>. Настоящим регламентом не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69521F" w:rsidRPr="009710DE" w:rsidRDefault="0069521F" w:rsidP="0069521F">
      <w:pPr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Настоящим регламентом не предусмотрено осуществление  межведомственного информационного взаимодействия при предоставлении муниципальной услуги.</w:t>
      </w:r>
    </w:p>
    <w:p w:rsidR="00CA7450" w:rsidRPr="009710DE" w:rsidRDefault="00CA7450" w:rsidP="00CA7450">
      <w:pPr>
        <w:jc w:val="both"/>
        <w:rPr>
          <w:bCs/>
        </w:rPr>
      </w:pPr>
    </w:p>
    <w:p w:rsidR="00CA7450" w:rsidRPr="009710DE" w:rsidRDefault="00CA7450" w:rsidP="00CA7450">
      <w:pPr>
        <w:ind w:firstLine="709"/>
        <w:jc w:val="center"/>
        <w:rPr>
          <w:b/>
        </w:rPr>
      </w:pPr>
      <w:r w:rsidRPr="009710DE">
        <w:rPr>
          <w:b/>
        </w:rPr>
        <w:t>3.3. Описание муниципальной услуги в упреждающем (</w:t>
      </w:r>
      <w:proofErr w:type="spellStart"/>
      <w:r w:rsidRPr="009710DE">
        <w:rPr>
          <w:b/>
        </w:rPr>
        <w:t>проактивном</w:t>
      </w:r>
      <w:proofErr w:type="spellEnd"/>
      <w:r w:rsidRPr="009710DE">
        <w:rPr>
          <w:b/>
        </w:rPr>
        <w:t>) режиме</w:t>
      </w:r>
    </w:p>
    <w:p w:rsidR="00CA7450" w:rsidRPr="009710DE" w:rsidRDefault="00CA7450" w:rsidP="00CA7450">
      <w:pPr>
        <w:ind w:firstLine="709"/>
      </w:pPr>
    </w:p>
    <w:p w:rsidR="00CA7450" w:rsidRPr="009710DE" w:rsidRDefault="00CA7450" w:rsidP="00CA7450">
      <w:pPr>
        <w:ind w:firstLine="709"/>
        <w:jc w:val="both"/>
        <w:rPr>
          <w:i/>
        </w:rPr>
      </w:pPr>
      <w:r w:rsidRPr="009710DE">
        <w:t>Предоставление муниципальной услуги в упреждающем (</w:t>
      </w:r>
      <w:proofErr w:type="spellStart"/>
      <w:r w:rsidRPr="009710DE">
        <w:t>проактивном</w:t>
      </w:r>
      <w:proofErr w:type="spellEnd"/>
      <w:r w:rsidRPr="009710DE">
        <w:t xml:space="preserve">) режиме не предусмотрено. </w:t>
      </w:r>
    </w:p>
    <w:p w:rsidR="00CA7450" w:rsidRPr="009710DE" w:rsidRDefault="00CA7450" w:rsidP="00CA7450">
      <w:pPr>
        <w:ind w:firstLine="709"/>
        <w:jc w:val="both"/>
      </w:pPr>
    </w:p>
    <w:p w:rsidR="00CA7450" w:rsidRPr="009710DE" w:rsidRDefault="00CA7450" w:rsidP="00CA7450">
      <w:pPr>
        <w:pStyle w:val="ConsNormal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710DE">
        <w:rPr>
          <w:rFonts w:ascii="Times New Roman" w:hAnsi="Times New Roman" w:cs="Times New Roman"/>
          <w:b/>
          <w:sz w:val="28"/>
          <w:szCs w:val="28"/>
          <w:lang w:eastAsia="en-US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CA7450" w:rsidRPr="009710DE" w:rsidRDefault="00CA7450" w:rsidP="00CA7450">
      <w:pPr>
        <w:pStyle w:val="Con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4.1. 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Информация о ходе предоставления муниципальной услуги направляется заявителю органом, предоставляющим муни</w:t>
      </w:r>
      <w:bookmarkStart w:id="10" w:name="_GoBack"/>
      <w:bookmarkEnd w:id="10"/>
      <w:r w:rsidRPr="009710DE">
        <w:rPr>
          <w:rFonts w:eastAsia="Calibri"/>
          <w:lang w:eastAsia="en-US"/>
        </w:rPr>
        <w:t xml:space="preserve">ципальную услугу, в срок, не превышающий одного рабочего дня после завершения выполнения соответствующего действия, на адрес электронной почты или с </w:t>
      </w:r>
      <w:r w:rsidRPr="009710DE">
        <w:rPr>
          <w:rFonts w:eastAsia="Calibri"/>
          <w:lang w:eastAsia="en-US"/>
        </w:rPr>
        <w:lastRenderedPageBreak/>
        <w:t>использованием средств Портала по выбору заявителя.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б) уведомление о начале процедуры предоставления муниципальной услуги;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е) уведомление о мотивированном отказе в предоставлении муниципальной услуги.</w:t>
      </w:r>
    </w:p>
    <w:p w:rsidR="002E4C1A" w:rsidRPr="009710DE" w:rsidRDefault="002E4C1A" w:rsidP="005F441D">
      <w:pPr>
        <w:widowControl w:val="0"/>
        <w:autoSpaceDE w:val="0"/>
        <w:autoSpaceDN w:val="0"/>
        <w:adjustRightInd w:val="0"/>
        <w:ind w:firstLine="709"/>
        <w:jc w:val="both"/>
      </w:pPr>
    </w:p>
    <w:p w:rsidR="005F441D" w:rsidRPr="009710DE" w:rsidRDefault="005F441D" w:rsidP="005F441D">
      <w:pPr>
        <w:widowControl w:val="0"/>
        <w:autoSpaceDE w:val="0"/>
        <w:autoSpaceDN w:val="0"/>
        <w:adjustRightInd w:val="0"/>
        <w:ind w:firstLine="709"/>
        <w:jc w:val="both"/>
      </w:pPr>
    </w:p>
    <w:p w:rsidR="005F441D" w:rsidRPr="009710DE" w:rsidRDefault="005F441D" w:rsidP="005F441D">
      <w:pPr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 xml:space="preserve">Глава администрации </w:t>
      </w:r>
    </w:p>
    <w:p w:rsidR="005F441D" w:rsidRPr="009710DE" w:rsidRDefault="005F441D" w:rsidP="005F441D">
      <w:pPr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Приморского сельского округа</w:t>
      </w:r>
    </w:p>
    <w:p w:rsidR="005F441D" w:rsidRPr="009710DE" w:rsidRDefault="005F441D" w:rsidP="005F441D">
      <w:pPr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>администрации муниципального</w:t>
      </w:r>
    </w:p>
    <w:p w:rsidR="005F441D" w:rsidRPr="009710DE" w:rsidRDefault="005F441D" w:rsidP="005F441D">
      <w:pPr>
        <w:rPr>
          <w:rFonts w:eastAsia="Calibri"/>
          <w:lang w:eastAsia="en-US"/>
        </w:rPr>
      </w:pPr>
      <w:r w:rsidRPr="009710DE">
        <w:rPr>
          <w:rFonts w:eastAsia="Calibri"/>
          <w:lang w:eastAsia="en-US"/>
        </w:rPr>
        <w:t xml:space="preserve">образования город-курорт Анапа              </w:t>
      </w:r>
      <w:r w:rsidR="00BA1820" w:rsidRPr="009710DE">
        <w:rPr>
          <w:rFonts w:eastAsia="Calibri"/>
          <w:lang w:eastAsia="en-US"/>
        </w:rPr>
        <w:t xml:space="preserve">                      </w:t>
      </w:r>
      <w:r w:rsidRPr="009710DE">
        <w:rPr>
          <w:rFonts w:eastAsia="Calibri"/>
          <w:lang w:eastAsia="en-US"/>
        </w:rPr>
        <w:t xml:space="preserve">                    К.С. Лобова</w:t>
      </w:r>
    </w:p>
    <w:p w:rsidR="005F441D" w:rsidRPr="009710DE" w:rsidRDefault="005F441D" w:rsidP="005F441D">
      <w:pPr>
        <w:widowControl w:val="0"/>
        <w:autoSpaceDE w:val="0"/>
        <w:autoSpaceDN w:val="0"/>
        <w:adjustRightInd w:val="0"/>
        <w:ind w:firstLine="709"/>
        <w:jc w:val="both"/>
      </w:pPr>
    </w:p>
    <w:sectPr w:rsidR="005F441D" w:rsidRPr="00971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22"/>
    <w:rsid w:val="001339F0"/>
    <w:rsid w:val="00196BF0"/>
    <w:rsid w:val="001F6208"/>
    <w:rsid w:val="001F77C7"/>
    <w:rsid w:val="0021786D"/>
    <w:rsid w:val="002E4C1A"/>
    <w:rsid w:val="003038C5"/>
    <w:rsid w:val="00335CE8"/>
    <w:rsid w:val="00345BF2"/>
    <w:rsid w:val="0042673C"/>
    <w:rsid w:val="00475191"/>
    <w:rsid w:val="004846DA"/>
    <w:rsid w:val="004A37FE"/>
    <w:rsid w:val="00553292"/>
    <w:rsid w:val="00584705"/>
    <w:rsid w:val="005C322E"/>
    <w:rsid w:val="005F441D"/>
    <w:rsid w:val="00645EE3"/>
    <w:rsid w:val="00646DD6"/>
    <w:rsid w:val="0069521F"/>
    <w:rsid w:val="00811138"/>
    <w:rsid w:val="00854E28"/>
    <w:rsid w:val="00925A58"/>
    <w:rsid w:val="009710DE"/>
    <w:rsid w:val="00BA1820"/>
    <w:rsid w:val="00BC2402"/>
    <w:rsid w:val="00BD7907"/>
    <w:rsid w:val="00C2298B"/>
    <w:rsid w:val="00CA7450"/>
    <w:rsid w:val="00D5387C"/>
    <w:rsid w:val="00D85322"/>
    <w:rsid w:val="00DC603B"/>
    <w:rsid w:val="00DE641C"/>
    <w:rsid w:val="00E24D50"/>
    <w:rsid w:val="00E94B4A"/>
    <w:rsid w:val="00EB7048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F412"/>
  <w15:docId w15:val="{B66DCA31-B5C6-4AA4-8D67-B9D0CBB0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5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A74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A74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A74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Нормальный"/>
    <w:basedOn w:val="a"/>
    <w:qFormat/>
    <w:rsid w:val="00CA7450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1">
    <w:name w:val="Сетка таблицы1"/>
    <w:basedOn w:val="a1"/>
    <w:rsid w:val="002178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3521</Words>
  <Characters>20073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dc:description/>
  <cp:lastModifiedBy>Ленина Анна Владимировна</cp:lastModifiedBy>
  <cp:revision>2</cp:revision>
  <dcterms:created xsi:type="dcterms:W3CDTF">2026-02-05T07:32:00Z</dcterms:created>
  <dcterms:modified xsi:type="dcterms:W3CDTF">2026-02-05T07:32:00Z</dcterms:modified>
</cp:coreProperties>
</file>