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98" w:rsidRDefault="00F11798" w:rsidP="006D681C">
      <w:pPr>
        <w:pStyle w:val="-1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709"/>
          <w:tab w:val="left" w:pos="1276"/>
        </w:tabs>
        <w:spacing w:after="0" w:line="240" w:lineRule="auto"/>
        <w:ind w:left="0"/>
        <w:contextualSpacing w:val="0"/>
        <w:jc w:val="center"/>
        <w:rPr>
          <w:rFonts w:ascii="Times New Roman" w:eastAsia="Open Sans" w:hAnsi="Times New Roman"/>
          <w:b/>
          <w:sz w:val="28"/>
          <w:szCs w:val="28"/>
        </w:rPr>
      </w:pPr>
    </w:p>
    <w:p w:rsidR="00F11798" w:rsidRPr="00F11798" w:rsidRDefault="00F11798" w:rsidP="00F11798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17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99485D" wp14:editId="59FCFF2E">
            <wp:extent cx="542290" cy="690880"/>
            <wp:effectExtent l="0" t="0" r="0" b="0"/>
            <wp:docPr id="1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2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98" w:rsidRPr="00F11798" w:rsidRDefault="00F11798" w:rsidP="00F11798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798" w:rsidRPr="00F11798" w:rsidRDefault="00F11798" w:rsidP="00F11798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МУНИЦИПАЛЬНОГО КОНТРОЛЯ АДМИНИСТРАЦИИ МУНИЦИПАЛЬНОГО ОБРАЗОВАНИЯ</w:t>
      </w:r>
    </w:p>
    <w:p w:rsidR="00F11798" w:rsidRPr="00F11798" w:rsidRDefault="00F11798" w:rsidP="00F11798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ГОРОД-КУРОРТ АНАПА</w:t>
      </w:r>
    </w:p>
    <w:p w:rsidR="00F11798" w:rsidRPr="00F11798" w:rsidRDefault="00F11798" w:rsidP="00F1179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17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</w:t>
      </w:r>
    </w:p>
    <w:p w:rsidR="00F11798" w:rsidRPr="00F11798" w:rsidRDefault="00F11798" w:rsidP="00F11798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0DB5" w:rsidRPr="006D681C" w:rsidRDefault="006D681C" w:rsidP="006D681C">
      <w:pPr>
        <w:pStyle w:val="-1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709"/>
          <w:tab w:val="left" w:pos="1276"/>
        </w:tabs>
        <w:spacing w:after="0" w:line="240" w:lineRule="auto"/>
        <w:ind w:left="0"/>
        <w:contextualSpacing w:val="0"/>
        <w:jc w:val="center"/>
        <w:rPr>
          <w:rFonts w:ascii="Times New Roman" w:eastAsia="Open Sans" w:hAnsi="Times New Roman"/>
          <w:b/>
          <w:sz w:val="28"/>
          <w:szCs w:val="28"/>
        </w:rPr>
      </w:pPr>
      <w:r w:rsidRPr="006D681C">
        <w:rPr>
          <w:rFonts w:ascii="Times New Roman" w:eastAsia="Open Sans" w:hAnsi="Times New Roman"/>
          <w:b/>
          <w:sz w:val="28"/>
          <w:szCs w:val="28"/>
        </w:rPr>
        <w:t>Доступность зданий и сооружений для маломобильных групп населения</w:t>
      </w:r>
      <w:r w:rsidR="002C2700">
        <w:rPr>
          <w:rFonts w:ascii="Times New Roman" w:eastAsia="Open Sans" w:hAnsi="Times New Roman"/>
          <w:b/>
          <w:sz w:val="28"/>
          <w:szCs w:val="28"/>
        </w:rPr>
        <w:t>.</w:t>
      </w:r>
    </w:p>
    <w:p w:rsidR="006D681C" w:rsidRPr="006D681C" w:rsidRDefault="00996A27" w:rsidP="006D681C">
      <w:pPr>
        <w:pStyle w:val="-1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709"/>
          <w:tab w:val="left" w:pos="1276"/>
        </w:tabs>
        <w:spacing w:after="0" w:line="240" w:lineRule="auto"/>
        <w:ind w:left="0"/>
        <w:contextualSpacing w:val="0"/>
        <w:jc w:val="center"/>
        <w:rPr>
          <w:rFonts w:ascii="Times New Roman" w:eastAsia="Open Sans" w:hAnsi="Times New Roman"/>
          <w:b/>
          <w:sz w:val="28"/>
          <w:szCs w:val="28"/>
        </w:rPr>
      </w:pPr>
      <w:r w:rsidRPr="006D681C">
        <w:rPr>
          <w:rFonts w:ascii="Times New Roman" w:eastAsia="Open Sans" w:hAnsi="Times New Roman"/>
          <w:b/>
          <w:sz w:val="28"/>
          <w:szCs w:val="28"/>
        </w:rPr>
        <w:t>У</w:t>
      </w:r>
      <w:r w:rsidR="006D681C" w:rsidRPr="006D681C">
        <w:rPr>
          <w:rFonts w:ascii="Times New Roman" w:eastAsia="Open Sans" w:hAnsi="Times New Roman"/>
          <w:b/>
          <w:sz w:val="28"/>
          <w:szCs w:val="28"/>
        </w:rPr>
        <w:t>слови</w:t>
      </w:r>
      <w:r>
        <w:rPr>
          <w:rFonts w:ascii="Times New Roman" w:eastAsia="Open Sans" w:hAnsi="Times New Roman"/>
          <w:b/>
          <w:sz w:val="28"/>
          <w:szCs w:val="28"/>
        </w:rPr>
        <w:t xml:space="preserve">я для </w:t>
      </w:r>
      <w:r w:rsidR="006D681C" w:rsidRPr="006D681C">
        <w:rPr>
          <w:rFonts w:ascii="Times New Roman" w:eastAsia="Open Sans" w:hAnsi="Times New Roman"/>
          <w:b/>
          <w:sz w:val="28"/>
          <w:szCs w:val="28"/>
        </w:rPr>
        <w:t>беспрепятственного, безопасного и удобного передвижения инвалидов и других маломобильных групп населения</w:t>
      </w:r>
    </w:p>
    <w:p w:rsidR="006D681C" w:rsidRDefault="006D681C" w:rsidP="00B45E4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Open Sans" w:hAnsi="Times New Roman" w:cs="Times New Roman"/>
          <w:sz w:val="28"/>
          <w:szCs w:val="28"/>
        </w:rPr>
      </w:pPr>
    </w:p>
    <w:p w:rsidR="004A794A" w:rsidRDefault="00F11798" w:rsidP="00006B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Open Sans" w:hAnsi="Times New Roman" w:cs="Times New Roman"/>
          <w:sz w:val="28"/>
          <w:szCs w:val="28"/>
        </w:rPr>
      </w:pPr>
      <w:r w:rsidRPr="00A41629">
        <w:rPr>
          <w:rFonts w:ascii="Times New Roman" w:eastAsia="Open Sans" w:hAnsi="Times New Roman" w:cs="Times New Roman"/>
          <w:b/>
          <w:sz w:val="28"/>
          <w:szCs w:val="28"/>
        </w:rPr>
        <w:t xml:space="preserve">Пункт </w:t>
      </w:r>
      <w:r w:rsidR="00B45E4A" w:rsidRPr="00A41629">
        <w:rPr>
          <w:rFonts w:ascii="Times New Roman" w:eastAsia="Open Sans" w:hAnsi="Times New Roman" w:cs="Times New Roman"/>
          <w:b/>
          <w:sz w:val="28"/>
          <w:szCs w:val="28"/>
        </w:rPr>
        <w:t>73</w:t>
      </w:r>
      <w:r w:rsidR="006D681C" w:rsidRPr="00A41629">
        <w:rPr>
          <w:rFonts w:ascii="Times New Roman" w:eastAsia="Open Sans" w:hAnsi="Times New Roman" w:cs="Times New Roman"/>
          <w:b/>
          <w:sz w:val="28"/>
          <w:szCs w:val="28"/>
        </w:rPr>
        <w:t>.</w:t>
      </w:r>
      <w:r w:rsidR="0068464F">
        <w:rPr>
          <w:rFonts w:ascii="Times New Roman" w:eastAsia="Open Sans" w:hAnsi="Times New Roman" w:cs="Times New Roman"/>
          <w:sz w:val="28"/>
          <w:szCs w:val="28"/>
        </w:rPr>
        <w:t xml:space="preserve"> </w:t>
      </w:r>
      <w:r w:rsidR="00996A27">
        <w:rPr>
          <w:rFonts w:ascii="Times New Roman" w:eastAsia="Open Sans" w:hAnsi="Times New Roman" w:cs="Times New Roman"/>
          <w:sz w:val="28"/>
          <w:szCs w:val="28"/>
        </w:rPr>
        <w:t>П</w:t>
      </w:r>
      <w:r w:rsidR="00B45E4A" w:rsidRPr="00B45E4A">
        <w:rPr>
          <w:rFonts w:ascii="Times New Roman" w:eastAsia="Open Sans" w:hAnsi="Times New Roman" w:cs="Times New Roman"/>
          <w:sz w:val="28"/>
          <w:szCs w:val="28"/>
        </w:rPr>
        <w:t>лощадки перед подъездами домов, проездные и пешеходные дорожки должны иметь твердые покрытия, в том числе должны быть предусмотрены условия беспрепятственного, безопасного и удобного передвижения инвалидов и других маломобильных групп населения по участку к доступному входу в здание. При устройстве твердых покрытий должна быть предусмотрена возможность свободного стока талых и ливневых вод</w:t>
      </w:r>
      <w:r w:rsidR="00A72036">
        <w:rPr>
          <w:rFonts w:ascii="Times New Roman" w:eastAsia="Open Sans" w:hAnsi="Times New Roman" w:cs="Times New Roman"/>
          <w:sz w:val="28"/>
          <w:szCs w:val="28"/>
        </w:rPr>
        <w:t>.</w:t>
      </w:r>
    </w:p>
    <w:p w:rsidR="004A794A" w:rsidRPr="004A794A" w:rsidRDefault="00F11798" w:rsidP="00006B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Open Sans" w:hAnsi="Times New Roman" w:cs="Times New Roman"/>
          <w:sz w:val="28"/>
          <w:szCs w:val="28"/>
        </w:rPr>
      </w:pPr>
      <w:r w:rsidRPr="00A41629">
        <w:rPr>
          <w:rFonts w:ascii="Times New Roman" w:eastAsia="Open Sans" w:hAnsi="Times New Roman" w:cs="Times New Roman"/>
          <w:b/>
          <w:sz w:val="28"/>
          <w:szCs w:val="28"/>
        </w:rPr>
        <w:t xml:space="preserve">Пункт </w:t>
      </w:r>
      <w:r w:rsidR="004A794A" w:rsidRPr="00A41629">
        <w:rPr>
          <w:rFonts w:ascii="Times New Roman" w:eastAsia="Open Sans" w:hAnsi="Times New Roman" w:cs="Times New Roman"/>
          <w:b/>
          <w:sz w:val="28"/>
          <w:szCs w:val="28"/>
        </w:rPr>
        <w:t>75</w:t>
      </w:r>
      <w:r w:rsidR="006D681C" w:rsidRPr="00A41629">
        <w:rPr>
          <w:rFonts w:ascii="Times New Roman" w:eastAsia="Open Sans" w:hAnsi="Times New Roman" w:cs="Times New Roman"/>
          <w:b/>
          <w:sz w:val="28"/>
          <w:szCs w:val="28"/>
        </w:rPr>
        <w:t>.</w:t>
      </w:r>
      <w:r w:rsidR="006D681C">
        <w:rPr>
          <w:rFonts w:ascii="Times New Roman" w:eastAsia="Open Sans" w:hAnsi="Times New Roman" w:cs="Times New Roman"/>
          <w:sz w:val="28"/>
          <w:szCs w:val="28"/>
        </w:rPr>
        <w:t xml:space="preserve"> </w:t>
      </w:r>
      <w:r w:rsidR="00A24AEA">
        <w:rPr>
          <w:rFonts w:ascii="Times New Roman" w:eastAsia="Open Sans" w:hAnsi="Times New Roman" w:cs="Times New Roman"/>
          <w:sz w:val="28"/>
          <w:szCs w:val="28"/>
        </w:rPr>
        <w:t>Н</w:t>
      </w:r>
      <w:r w:rsidR="004A794A" w:rsidRPr="004A794A">
        <w:rPr>
          <w:rFonts w:ascii="Times New Roman" w:eastAsia="Open Sans" w:hAnsi="Times New Roman" w:cs="Times New Roman"/>
          <w:sz w:val="28"/>
          <w:szCs w:val="28"/>
        </w:rPr>
        <w:t>а территории, прилегающей к индивидуальным жилым домам,</w:t>
      </w:r>
      <w:r w:rsidR="004A794A">
        <w:rPr>
          <w:rFonts w:ascii="Times New Roman" w:eastAsia="Open Sans" w:hAnsi="Times New Roman" w:cs="Times New Roman"/>
          <w:sz w:val="28"/>
          <w:szCs w:val="28"/>
        </w:rPr>
        <w:t xml:space="preserve"> запрещается </w:t>
      </w:r>
      <w:r w:rsidR="004A794A" w:rsidRPr="004A794A">
        <w:rPr>
          <w:rFonts w:ascii="Times New Roman" w:eastAsia="Open Sans" w:hAnsi="Times New Roman" w:cs="Times New Roman"/>
          <w:sz w:val="28"/>
          <w:szCs w:val="28"/>
        </w:rPr>
        <w:t>выполнять устройство твердого покрытия без соблюдения условий беспрепятственного, безопасного и удобного передвижения инвалидов и других маломобильных групп населения и возможности свобод</w:t>
      </w:r>
      <w:r w:rsidR="00A72036">
        <w:rPr>
          <w:rFonts w:ascii="Times New Roman" w:eastAsia="Open Sans" w:hAnsi="Times New Roman" w:cs="Times New Roman"/>
          <w:sz w:val="28"/>
          <w:szCs w:val="28"/>
        </w:rPr>
        <w:t>ного стока талых и ливневых вод.</w:t>
      </w:r>
    </w:p>
    <w:p w:rsidR="004C3582" w:rsidRPr="004C3582" w:rsidRDefault="00F11798" w:rsidP="00006B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Open Sans" w:hAnsi="Times New Roman" w:cs="Times New Roman"/>
          <w:sz w:val="28"/>
          <w:szCs w:val="28"/>
        </w:rPr>
      </w:pPr>
      <w:r w:rsidRPr="00A41629">
        <w:rPr>
          <w:rFonts w:ascii="Times New Roman" w:eastAsia="Open Sans" w:hAnsi="Times New Roman" w:cs="Times New Roman"/>
          <w:b/>
          <w:sz w:val="28"/>
          <w:szCs w:val="28"/>
        </w:rPr>
        <w:t xml:space="preserve">Пункт </w:t>
      </w:r>
      <w:r w:rsidR="005C0FE2" w:rsidRPr="00A41629">
        <w:rPr>
          <w:rFonts w:ascii="Times New Roman" w:eastAsia="Open Sans" w:hAnsi="Times New Roman" w:cs="Times New Roman"/>
          <w:b/>
          <w:sz w:val="28"/>
          <w:szCs w:val="28"/>
        </w:rPr>
        <w:t>79</w:t>
      </w:r>
      <w:r w:rsidR="006D681C" w:rsidRPr="00A41629">
        <w:rPr>
          <w:rFonts w:ascii="Times New Roman" w:eastAsia="Open Sans" w:hAnsi="Times New Roman" w:cs="Times New Roman"/>
          <w:b/>
          <w:sz w:val="28"/>
          <w:szCs w:val="28"/>
        </w:rPr>
        <w:t>.</w:t>
      </w:r>
      <w:r w:rsidR="006D681C">
        <w:rPr>
          <w:rFonts w:ascii="Times New Roman" w:eastAsia="Open Sans" w:hAnsi="Times New Roman" w:cs="Times New Roman"/>
          <w:sz w:val="28"/>
          <w:szCs w:val="28"/>
        </w:rPr>
        <w:t xml:space="preserve"> </w:t>
      </w:r>
      <w:r w:rsidR="00F31270">
        <w:rPr>
          <w:rFonts w:ascii="Times New Roman" w:eastAsia="Open Sans" w:hAnsi="Times New Roman" w:cs="Times New Roman"/>
          <w:sz w:val="28"/>
          <w:szCs w:val="28"/>
        </w:rPr>
        <w:t>П</w:t>
      </w:r>
      <w:r w:rsidR="004C3582" w:rsidRPr="004C3582">
        <w:rPr>
          <w:rFonts w:ascii="Times New Roman" w:eastAsia="Open Sans" w:hAnsi="Times New Roman" w:cs="Times New Roman"/>
          <w:sz w:val="28"/>
          <w:szCs w:val="28"/>
        </w:rPr>
        <w:t>ланировка и обустройство парков, скверов и иных рекреационных территорий без приспособления для беспрепятственного доступа к ним и использования их инвалидами и другими маломобильными группами населения не допускаются</w:t>
      </w:r>
      <w:r w:rsidR="00A72036">
        <w:rPr>
          <w:rFonts w:ascii="Times New Roman" w:eastAsia="Open Sans" w:hAnsi="Times New Roman" w:cs="Times New Roman"/>
          <w:sz w:val="28"/>
          <w:szCs w:val="28"/>
        </w:rPr>
        <w:t>.</w:t>
      </w:r>
      <w:r w:rsidR="004C3582" w:rsidRPr="004C3582">
        <w:rPr>
          <w:rFonts w:ascii="Times New Roman" w:eastAsia="Open Sans" w:hAnsi="Times New Roman" w:cs="Times New Roman"/>
          <w:sz w:val="28"/>
          <w:szCs w:val="28"/>
        </w:rPr>
        <w:t xml:space="preserve">  </w:t>
      </w:r>
    </w:p>
    <w:p w:rsidR="005648DE" w:rsidRPr="006B27EE" w:rsidRDefault="00F11798" w:rsidP="00006B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Open Sans" w:hAnsi="Times New Roman"/>
          <w:sz w:val="28"/>
          <w:szCs w:val="28"/>
        </w:rPr>
      </w:pPr>
      <w:r w:rsidRPr="00A41629">
        <w:rPr>
          <w:rFonts w:ascii="Times New Roman" w:eastAsia="Open Sans" w:hAnsi="Times New Roman" w:cs="Times New Roman"/>
          <w:b/>
          <w:sz w:val="28"/>
          <w:szCs w:val="28"/>
        </w:rPr>
        <w:t xml:space="preserve">Пункт </w:t>
      </w:r>
      <w:r w:rsidR="005648DE" w:rsidRPr="00A41629">
        <w:rPr>
          <w:rFonts w:ascii="Times New Roman" w:eastAsia="Open Sans" w:hAnsi="Times New Roman" w:cs="Times New Roman"/>
          <w:b/>
          <w:sz w:val="28"/>
          <w:szCs w:val="28"/>
        </w:rPr>
        <w:t>95</w:t>
      </w:r>
      <w:r w:rsidR="007C40D9" w:rsidRPr="00A41629">
        <w:rPr>
          <w:rFonts w:ascii="Times New Roman" w:eastAsia="Open Sans" w:hAnsi="Times New Roman" w:cs="Times New Roman"/>
          <w:b/>
          <w:sz w:val="28"/>
          <w:szCs w:val="28"/>
        </w:rPr>
        <w:t>.</w:t>
      </w:r>
      <w:r w:rsidR="005648DE">
        <w:rPr>
          <w:rFonts w:ascii="Times New Roman" w:eastAsia="Open Sans" w:hAnsi="Times New Roman" w:cs="Times New Roman"/>
          <w:sz w:val="28"/>
          <w:szCs w:val="28"/>
        </w:rPr>
        <w:t xml:space="preserve"> </w:t>
      </w:r>
      <w:r w:rsidR="00F31270">
        <w:rPr>
          <w:rFonts w:ascii="Times New Roman" w:eastAsia="Open Sans" w:hAnsi="Times New Roman" w:cs="Times New Roman"/>
          <w:sz w:val="28"/>
          <w:szCs w:val="28"/>
        </w:rPr>
        <w:t>П</w:t>
      </w:r>
      <w:r w:rsidR="005648DE" w:rsidRPr="006B27EE">
        <w:rPr>
          <w:rFonts w:ascii="Times New Roman" w:eastAsia="Open Sans" w:hAnsi="Times New Roman"/>
          <w:sz w:val="28"/>
          <w:szCs w:val="28"/>
        </w:rPr>
        <w:t>ланировка и обустройство набережных и выходов к морю и их отдельных зон без приспособления для беспрепятственного доступа к ним и использования их инвалидами и другими маломобильными группами населения не допускаются</w:t>
      </w:r>
      <w:r w:rsidR="005648DE">
        <w:rPr>
          <w:rFonts w:ascii="Times New Roman" w:eastAsia="Open Sans" w:hAnsi="Times New Roman"/>
          <w:sz w:val="28"/>
          <w:szCs w:val="28"/>
        </w:rPr>
        <w:t>)</w:t>
      </w:r>
      <w:r w:rsidR="005648DE" w:rsidRPr="006B27EE">
        <w:rPr>
          <w:rFonts w:ascii="Times New Roman" w:eastAsia="Open Sans" w:hAnsi="Times New Roman"/>
          <w:sz w:val="28"/>
          <w:szCs w:val="28"/>
        </w:rPr>
        <w:t>.</w:t>
      </w:r>
    </w:p>
    <w:p w:rsidR="00A77E02" w:rsidRDefault="00F11798" w:rsidP="00006B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629">
        <w:rPr>
          <w:rFonts w:ascii="Times New Roman" w:eastAsia="Open Sans" w:hAnsi="Times New Roman" w:cs="Times New Roman"/>
          <w:b/>
          <w:sz w:val="28"/>
          <w:szCs w:val="28"/>
        </w:rPr>
        <w:t xml:space="preserve">Пункт </w:t>
      </w:r>
      <w:r w:rsidR="00A77E02" w:rsidRPr="00A41629">
        <w:rPr>
          <w:rFonts w:ascii="Times New Roman" w:eastAsia="Open Sans" w:hAnsi="Times New Roman" w:cs="Times New Roman"/>
          <w:b/>
          <w:sz w:val="28"/>
          <w:szCs w:val="28"/>
        </w:rPr>
        <w:t>112</w:t>
      </w:r>
      <w:r w:rsidR="007C40D9" w:rsidRPr="00A41629">
        <w:rPr>
          <w:rFonts w:ascii="Times New Roman" w:eastAsia="Open Sans" w:hAnsi="Times New Roman" w:cs="Times New Roman"/>
          <w:b/>
          <w:sz w:val="28"/>
          <w:szCs w:val="28"/>
        </w:rPr>
        <w:t>.</w:t>
      </w:r>
      <w:r w:rsidR="00A77E02">
        <w:rPr>
          <w:rFonts w:ascii="Times New Roman" w:eastAsia="Open Sans" w:hAnsi="Times New Roman" w:cs="Times New Roman"/>
          <w:sz w:val="28"/>
          <w:szCs w:val="28"/>
        </w:rPr>
        <w:t xml:space="preserve"> </w:t>
      </w:r>
      <w:r w:rsidR="007C40D9">
        <w:rPr>
          <w:rFonts w:ascii="Times New Roman" w:eastAsia="Open Sans" w:hAnsi="Times New Roman" w:cs="Times New Roman"/>
          <w:sz w:val="28"/>
          <w:szCs w:val="28"/>
        </w:rPr>
        <w:t>Т</w:t>
      </w:r>
      <w:r w:rsidR="00A77E02" w:rsidRPr="00A77E02">
        <w:rPr>
          <w:rFonts w:ascii="Times New Roman" w:eastAsia="Open Sans" w:hAnsi="Times New Roman" w:cs="Times New Roman"/>
          <w:sz w:val="28"/>
          <w:szCs w:val="28"/>
        </w:rPr>
        <w:t xml:space="preserve">ротуары, пешеходные дорожки должны отвечать условиям безопасности для маломобильных групп населения. Пути движения маломобильных групп населения должны выделяться дорожной разметкой, </w:t>
      </w:r>
      <w:r w:rsidR="00A77E02" w:rsidRPr="00A77E02">
        <w:rPr>
          <w:rFonts w:ascii="Times New Roman" w:eastAsia="Calibri" w:hAnsi="Times New Roman" w:cs="Times New Roman"/>
          <w:sz w:val="28"/>
          <w:szCs w:val="28"/>
        </w:rPr>
        <w:t>тактильно-контрастными указателями, элементами информации об объекте. Необходимость и места их размещения указываю</w:t>
      </w:r>
      <w:r w:rsidR="007C40D9">
        <w:rPr>
          <w:rFonts w:ascii="Times New Roman" w:eastAsia="Calibri" w:hAnsi="Times New Roman" w:cs="Times New Roman"/>
          <w:sz w:val="28"/>
          <w:szCs w:val="28"/>
        </w:rPr>
        <w:t>тся в задании на проектирование</w:t>
      </w:r>
      <w:r w:rsidR="00A720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23AD" w:rsidRPr="006B27EE" w:rsidRDefault="00F11798" w:rsidP="00006B42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Open Sans" w:hAnsi="Times New Roman"/>
          <w:sz w:val="28"/>
          <w:szCs w:val="28"/>
        </w:rPr>
      </w:pPr>
      <w:r w:rsidRPr="00A41629">
        <w:rPr>
          <w:rFonts w:ascii="Times New Roman" w:eastAsia="Open Sans" w:hAnsi="Times New Roman" w:cs="Times New Roman"/>
          <w:b/>
          <w:sz w:val="28"/>
          <w:szCs w:val="28"/>
        </w:rPr>
        <w:t xml:space="preserve">Пункт </w:t>
      </w:r>
      <w:r w:rsidR="00FA23AD" w:rsidRPr="00A41629">
        <w:rPr>
          <w:rFonts w:ascii="Times New Roman" w:eastAsia="Open Sans" w:hAnsi="Times New Roman" w:cs="Times New Roman"/>
          <w:b/>
          <w:sz w:val="28"/>
          <w:szCs w:val="28"/>
        </w:rPr>
        <w:t>148</w:t>
      </w:r>
      <w:r w:rsidR="007C40D9" w:rsidRPr="00A41629">
        <w:rPr>
          <w:rFonts w:ascii="Times New Roman" w:eastAsia="Open Sans" w:hAnsi="Times New Roman" w:cs="Times New Roman"/>
          <w:b/>
          <w:sz w:val="28"/>
          <w:szCs w:val="28"/>
        </w:rPr>
        <w:t>.</w:t>
      </w:r>
      <w:r w:rsidR="00FA23AD">
        <w:rPr>
          <w:rFonts w:ascii="Times New Roman" w:eastAsia="Open Sans" w:hAnsi="Times New Roman" w:cs="Times New Roman"/>
          <w:sz w:val="28"/>
          <w:szCs w:val="28"/>
        </w:rPr>
        <w:t xml:space="preserve"> </w:t>
      </w:r>
      <w:r w:rsidR="007C40D9">
        <w:rPr>
          <w:rFonts w:ascii="Times New Roman" w:eastAsia="Open Sans" w:hAnsi="Times New Roman" w:cs="Times New Roman"/>
          <w:sz w:val="28"/>
          <w:szCs w:val="28"/>
        </w:rPr>
        <w:t>П</w:t>
      </w:r>
      <w:r w:rsidR="00FA23AD" w:rsidRPr="006B27EE">
        <w:rPr>
          <w:rFonts w:ascii="Times New Roman" w:eastAsia="Open Sans" w:hAnsi="Times New Roman"/>
          <w:sz w:val="28"/>
          <w:szCs w:val="28"/>
        </w:rPr>
        <w:t xml:space="preserve">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</w:t>
      </w:r>
      <w:r w:rsidR="00FA23AD" w:rsidRPr="006B27EE">
        <w:rPr>
          <w:rFonts w:ascii="Times New Roman" w:eastAsia="Open Sans" w:hAnsi="Times New Roman"/>
          <w:sz w:val="28"/>
          <w:szCs w:val="28"/>
        </w:rPr>
        <w:lastRenderedPageBreak/>
        <w:t>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FA23AD" w:rsidRPr="006B27EE" w:rsidRDefault="00FA23AD" w:rsidP="00006B42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Open Sans" w:hAnsi="Times New Roman"/>
          <w:sz w:val="28"/>
          <w:szCs w:val="28"/>
        </w:rPr>
      </w:pPr>
      <w:r w:rsidRPr="006B27EE">
        <w:rPr>
          <w:rFonts w:ascii="Times New Roman" w:eastAsia="Open Sans" w:hAnsi="Times New Roman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сопровождающих, в соответствии СП 59.13330.2020 «СНиП 35-01-2001 Доступность зданий и сооружений для маломобильных групп населения».</w:t>
      </w:r>
    </w:p>
    <w:p w:rsidR="00777ED7" w:rsidRPr="00777ED7" w:rsidRDefault="00F11798" w:rsidP="00006B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Open Sans" w:hAnsi="Times New Roman" w:cs="Times New Roman"/>
          <w:sz w:val="28"/>
          <w:szCs w:val="28"/>
        </w:rPr>
      </w:pPr>
      <w:r w:rsidRPr="00A41629">
        <w:rPr>
          <w:rFonts w:ascii="Times New Roman" w:eastAsia="Open Sans" w:hAnsi="Times New Roman" w:cs="Times New Roman"/>
          <w:b/>
          <w:sz w:val="28"/>
          <w:szCs w:val="28"/>
        </w:rPr>
        <w:t xml:space="preserve">Пункт </w:t>
      </w:r>
      <w:r w:rsidR="00777ED7" w:rsidRPr="00A41629">
        <w:rPr>
          <w:rFonts w:ascii="Times New Roman" w:eastAsia="Open Sans" w:hAnsi="Times New Roman" w:cs="Times New Roman"/>
          <w:b/>
          <w:sz w:val="28"/>
          <w:szCs w:val="28"/>
        </w:rPr>
        <w:t>249.</w:t>
      </w:r>
      <w:r w:rsidR="00777ED7" w:rsidRPr="00A41629">
        <w:rPr>
          <w:rFonts w:ascii="Times New Roman" w:eastAsia="Open Sans" w:hAnsi="Times New Roman" w:cs="Times New Roman"/>
          <w:b/>
          <w:sz w:val="28"/>
          <w:szCs w:val="28"/>
        </w:rPr>
        <w:tab/>
      </w:r>
      <w:r w:rsidR="00777ED7" w:rsidRPr="00777ED7">
        <w:rPr>
          <w:rFonts w:ascii="Times New Roman" w:eastAsia="Open Sans" w:hAnsi="Times New Roman" w:cs="Times New Roman"/>
          <w:sz w:val="28"/>
          <w:szCs w:val="28"/>
        </w:rPr>
        <w:t>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допускаются.</w:t>
      </w:r>
    </w:p>
    <w:p w:rsidR="00FA23AD" w:rsidRPr="00A77E02" w:rsidRDefault="00F11798" w:rsidP="00006B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Open Sans" w:hAnsi="Times New Roman" w:cs="Times New Roman"/>
          <w:sz w:val="28"/>
          <w:szCs w:val="28"/>
        </w:rPr>
      </w:pPr>
      <w:r w:rsidRPr="00A41629">
        <w:rPr>
          <w:rFonts w:ascii="Times New Roman" w:eastAsia="Open Sans" w:hAnsi="Times New Roman" w:cs="Times New Roman"/>
          <w:b/>
          <w:sz w:val="28"/>
          <w:szCs w:val="28"/>
        </w:rPr>
        <w:t xml:space="preserve">Пункт </w:t>
      </w:r>
      <w:r w:rsidR="00777ED7" w:rsidRPr="00A41629">
        <w:rPr>
          <w:rFonts w:ascii="Times New Roman" w:eastAsia="Open Sans" w:hAnsi="Times New Roman" w:cs="Times New Roman"/>
          <w:b/>
          <w:sz w:val="28"/>
          <w:szCs w:val="28"/>
        </w:rPr>
        <w:t>250.</w:t>
      </w:r>
      <w:r w:rsidR="00777ED7" w:rsidRPr="00777ED7">
        <w:rPr>
          <w:rFonts w:ascii="Times New Roman" w:eastAsia="Open Sans" w:hAnsi="Times New Roman" w:cs="Times New Roman"/>
          <w:sz w:val="28"/>
          <w:szCs w:val="28"/>
        </w:rPr>
        <w:tab/>
        <w:t xml:space="preserve">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в том числе для маломобильных групп населения, скамьи и столы, урны (минимум по одной у каждой скамьи), </w:t>
      </w:r>
      <w:proofErr w:type="spellStart"/>
      <w:r w:rsidR="00777ED7" w:rsidRPr="00777ED7">
        <w:rPr>
          <w:rFonts w:ascii="Times New Roman" w:eastAsia="Open Sans" w:hAnsi="Times New Roman" w:cs="Times New Roman"/>
          <w:sz w:val="28"/>
          <w:szCs w:val="28"/>
        </w:rPr>
        <w:t>перголы</w:t>
      </w:r>
      <w:proofErr w:type="spellEnd"/>
      <w:r w:rsidR="00777ED7" w:rsidRPr="00777ED7">
        <w:rPr>
          <w:rFonts w:ascii="Times New Roman" w:eastAsia="Open Sans" w:hAnsi="Times New Roman" w:cs="Times New Roman"/>
          <w:sz w:val="28"/>
          <w:szCs w:val="28"/>
        </w:rPr>
        <w:t>, солнцезащиту, осветительное оборудование.</w:t>
      </w:r>
    </w:p>
    <w:p w:rsidR="00B45E4A" w:rsidRDefault="00F11798" w:rsidP="00006B42">
      <w:pPr>
        <w:pStyle w:val="-1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709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Open Sans" w:hAnsi="Times New Roman"/>
          <w:sz w:val="28"/>
          <w:szCs w:val="28"/>
        </w:rPr>
      </w:pPr>
      <w:r w:rsidRPr="00A41629">
        <w:rPr>
          <w:rFonts w:ascii="Times New Roman" w:eastAsia="Open Sans" w:hAnsi="Times New Roman"/>
          <w:b/>
          <w:sz w:val="28"/>
          <w:szCs w:val="28"/>
        </w:rPr>
        <w:t xml:space="preserve">Пункт </w:t>
      </w:r>
      <w:r w:rsidR="00C72F2C" w:rsidRPr="00A41629">
        <w:rPr>
          <w:rFonts w:ascii="Times New Roman" w:eastAsia="Open Sans" w:hAnsi="Times New Roman"/>
          <w:b/>
          <w:sz w:val="28"/>
          <w:szCs w:val="28"/>
        </w:rPr>
        <w:t>322.</w:t>
      </w:r>
      <w:r w:rsidR="00C72F2C" w:rsidRPr="00A41629">
        <w:rPr>
          <w:rFonts w:ascii="Times New Roman" w:eastAsia="Open Sans" w:hAnsi="Times New Roman"/>
          <w:b/>
          <w:sz w:val="28"/>
          <w:szCs w:val="28"/>
        </w:rPr>
        <w:tab/>
      </w:r>
      <w:r w:rsidR="00C72F2C" w:rsidRPr="00C72F2C">
        <w:rPr>
          <w:rFonts w:ascii="Times New Roman" w:eastAsia="Open Sans" w:hAnsi="Times New Roman"/>
          <w:sz w:val="28"/>
          <w:szCs w:val="28"/>
        </w:rPr>
        <w:t>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допускаются.</w:t>
      </w:r>
    </w:p>
    <w:p w:rsidR="0076100D" w:rsidRDefault="00F11798" w:rsidP="00006B42">
      <w:pPr>
        <w:pStyle w:val="-1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709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Open Sans" w:hAnsi="Times New Roman"/>
          <w:sz w:val="28"/>
          <w:szCs w:val="28"/>
        </w:rPr>
      </w:pPr>
      <w:r w:rsidRPr="00A41629">
        <w:rPr>
          <w:rFonts w:ascii="Times New Roman" w:eastAsia="Open Sans" w:hAnsi="Times New Roman"/>
          <w:b/>
          <w:sz w:val="28"/>
          <w:szCs w:val="28"/>
        </w:rPr>
        <w:t xml:space="preserve">Пункт </w:t>
      </w:r>
      <w:r w:rsidR="00885795" w:rsidRPr="00A41629">
        <w:rPr>
          <w:rFonts w:ascii="Times New Roman" w:eastAsia="Open Sans" w:hAnsi="Times New Roman"/>
          <w:b/>
          <w:sz w:val="28"/>
          <w:szCs w:val="28"/>
        </w:rPr>
        <w:t>422</w:t>
      </w:r>
      <w:r w:rsidR="00006B42" w:rsidRPr="00A41629">
        <w:rPr>
          <w:rFonts w:ascii="Times New Roman" w:eastAsia="Open Sans" w:hAnsi="Times New Roman"/>
          <w:b/>
          <w:sz w:val="28"/>
          <w:szCs w:val="28"/>
        </w:rPr>
        <w:t>.</w:t>
      </w:r>
      <w:r w:rsidR="00885795" w:rsidRPr="00A41629">
        <w:rPr>
          <w:rFonts w:ascii="Times New Roman" w:eastAsia="Open Sans" w:hAnsi="Times New Roman"/>
          <w:b/>
          <w:sz w:val="28"/>
          <w:szCs w:val="28"/>
        </w:rPr>
        <w:t xml:space="preserve"> </w:t>
      </w:r>
      <w:r w:rsidR="00006B42">
        <w:rPr>
          <w:rFonts w:ascii="Times New Roman" w:eastAsia="Open Sans" w:hAnsi="Times New Roman"/>
          <w:sz w:val="28"/>
          <w:szCs w:val="28"/>
        </w:rPr>
        <w:t>В</w:t>
      </w:r>
      <w:r w:rsidR="0076100D" w:rsidRPr="006B27EE">
        <w:rPr>
          <w:rFonts w:ascii="Times New Roman" w:eastAsia="Open Sans" w:hAnsi="Times New Roman"/>
          <w:sz w:val="28"/>
          <w:szCs w:val="28"/>
        </w:rPr>
        <w:t>ходные группы (участки в</w:t>
      </w:r>
      <w:r w:rsidR="004B2036">
        <w:rPr>
          <w:rFonts w:ascii="Times New Roman" w:eastAsia="Open Sans" w:hAnsi="Times New Roman"/>
          <w:sz w:val="28"/>
          <w:szCs w:val="28"/>
        </w:rPr>
        <w:t xml:space="preserve">ходов в здания) зданий жилого и </w:t>
      </w:r>
      <w:r w:rsidR="0076100D" w:rsidRPr="006B27EE">
        <w:rPr>
          <w:rFonts w:ascii="Times New Roman" w:eastAsia="Open Sans" w:hAnsi="Times New Roman"/>
          <w:sz w:val="28"/>
          <w:szCs w:val="28"/>
        </w:rPr>
        <w:t>общественного назначения должны быть оборудованы осветительным оборудованием, навесом (козырьком), элементами сопряжения поверхностей, устройствами и приспособлениями для перемещения инвалидов и маломобильных групп населения</w:t>
      </w:r>
      <w:r w:rsidR="00A72036">
        <w:rPr>
          <w:rFonts w:ascii="Times New Roman" w:eastAsia="Open Sans" w:hAnsi="Times New Roman"/>
          <w:sz w:val="28"/>
          <w:szCs w:val="28"/>
        </w:rPr>
        <w:t>).</w:t>
      </w:r>
    </w:p>
    <w:p w:rsidR="00932B76" w:rsidRDefault="00F11798" w:rsidP="00006B42">
      <w:pPr>
        <w:pStyle w:val="-1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Open Sans" w:hAnsi="Times New Roman"/>
          <w:sz w:val="28"/>
          <w:szCs w:val="28"/>
        </w:rPr>
      </w:pPr>
      <w:r w:rsidRPr="00A41629">
        <w:rPr>
          <w:rFonts w:ascii="Times New Roman" w:eastAsia="Open Sans" w:hAnsi="Times New Roman"/>
          <w:b/>
          <w:sz w:val="28"/>
          <w:szCs w:val="28"/>
        </w:rPr>
        <w:t xml:space="preserve">Пункт </w:t>
      </w:r>
      <w:r w:rsidR="00932B76" w:rsidRPr="00A41629">
        <w:rPr>
          <w:rFonts w:ascii="Times New Roman" w:eastAsia="Open Sans" w:hAnsi="Times New Roman"/>
          <w:b/>
          <w:sz w:val="28"/>
          <w:szCs w:val="28"/>
        </w:rPr>
        <w:t>798</w:t>
      </w:r>
      <w:r w:rsidR="00006B42" w:rsidRPr="00A41629">
        <w:rPr>
          <w:rFonts w:ascii="Times New Roman" w:eastAsia="Open Sans" w:hAnsi="Times New Roman"/>
          <w:b/>
          <w:sz w:val="28"/>
          <w:szCs w:val="28"/>
        </w:rPr>
        <w:t>.</w:t>
      </w:r>
      <w:r w:rsidR="00885795" w:rsidRPr="00A41629">
        <w:rPr>
          <w:rFonts w:ascii="Times New Roman" w:eastAsia="Open Sans" w:hAnsi="Times New Roman"/>
          <w:b/>
          <w:sz w:val="28"/>
          <w:szCs w:val="28"/>
        </w:rPr>
        <w:t xml:space="preserve"> </w:t>
      </w:r>
      <w:r w:rsidR="00006B42">
        <w:rPr>
          <w:rFonts w:ascii="Times New Roman" w:eastAsia="Open Sans" w:hAnsi="Times New Roman"/>
          <w:sz w:val="28"/>
          <w:szCs w:val="28"/>
        </w:rPr>
        <w:t>П</w:t>
      </w:r>
      <w:r w:rsidR="004B2036" w:rsidRPr="004B2036">
        <w:rPr>
          <w:rFonts w:ascii="Times New Roman" w:eastAsia="Open Sans" w:hAnsi="Times New Roman"/>
          <w:sz w:val="28"/>
          <w:szCs w:val="28"/>
        </w:rPr>
        <w:t xml:space="preserve">роектирование, строительство, </w:t>
      </w:r>
      <w:r w:rsidR="004B2036">
        <w:rPr>
          <w:rFonts w:ascii="Times New Roman" w:eastAsia="Open Sans" w:hAnsi="Times New Roman"/>
          <w:sz w:val="28"/>
          <w:szCs w:val="28"/>
        </w:rPr>
        <w:t>установк</w:t>
      </w:r>
      <w:r w:rsidR="00D73544">
        <w:rPr>
          <w:rFonts w:ascii="Times New Roman" w:eastAsia="Open Sans" w:hAnsi="Times New Roman"/>
          <w:sz w:val="28"/>
          <w:szCs w:val="28"/>
        </w:rPr>
        <w:t>а</w:t>
      </w:r>
      <w:r w:rsidR="004B2036">
        <w:rPr>
          <w:rFonts w:ascii="Times New Roman" w:eastAsia="Open Sans" w:hAnsi="Times New Roman"/>
          <w:sz w:val="28"/>
          <w:szCs w:val="28"/>
        </w:rPr>
        <w:t xml:space="preserve"> технических средств и </w:t>
      </w:r>
      <w:r w:rsidR="004B2036" w:rsidRPr="004B2036">
        <w:rPr>
          <w:rFonts w:ascii="Times New Roman" w:eastAsia="Open Sans" w:hAnsi="Times New Roman"/>
          <w:sz w:val="28"/>
          <w:szCs w:val="28"/>
        </w:rPr>
        <w:t xml:space="preserve">оборудования, способствующих передвижению маломобильных групп населения, необходимо осуществлять в том числе при новом </w:t>
      </w:r>
      <w:r w:rsidR="004B2036" w:rsidRPr="00A41629">
        <w:rPr>
          <w:rFonts w:ascii="Times New Roman" w:eastAsia="Open Sans" w:hAnsi="Times New Roman"/>
          <w:sz w:val="28"/>
          <w:szCs w:val="28"/>
        </w:rPr>
        <w:t>строительстве</w:t>
      </w:r>
      <w:r w:rsidR="004B2036" w:rsidRPr="00A41629">
        <w:rPr>
          <w:rFonts w:ascii="Times New Roman" w:eastAsia="Open Sans" w:hAnsi="Times New Roman"/>
          <w:b/>
          <w:sz w:val="28"/>
          <w:szCs w:val="28"/>
        </w:rPr>
        <w:t xml:space="preserve"> </w:t>
      </w:r>
      <w:r w:rsidR="004B2036" w:rsidRPr="004B2036">
        <w:rPr>
          <w:rFonts w:ascii="Times New Roman" w:eastAsia="Open Sans" w:hAnsi="Times New Roman"/>
          <w:sz w:val="28"/>
          <w:szCs w:val="28"/>
        </w:rPr>
        <w:t>в соответствии с утвержденной проектной документацией</w:t>
      </w:r>
      <w:r w:rsidR="00A72036">
        <w:rPr>
          <w:rFonts w:ascii="Times New Roman" w:eastAsia="Open Sans" w:hAnsi="Times New Roman"/>
          <w:sz w:val="28"/>
          <w:szCs w:val="28"/>
        </w:rPr>
        <w:t>.</w:t>
      </w:r>
      <w:bookmarkStart w:id="0" w:name="_GoBack"/>
      <w:bookmarkEnd w:id="0"/>
      <w:r w:rsidR="004B2036">
        <w:rPr>
          <w:rFonts w:ascii="Times New Roman" w:eastAsia="Open Sans" w:hAnsi="Times New Roman"/>
          <w:sz w:val="28"/>
          <w:szCs w:val="28"/>
        </w:rPr>
        <w:t xml:space="preserve"> </w:t>
      </w:r>
    </w:p>
    <w:p w:rsidR="004B2036" w:rsidRPr="004B2036" w:rsidRDefault="00F11798" w:rsidP="00006B42">
      <w:pPr>
        <w:pStyle w:val="-1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Open Sans" w:hAnsi="Times New Roman"/>
          <w:sz w:val="28"/>
          <w:szCs w:val="28"/>
        </w:rPr>
      </w:pPr>
      <w:r w:rsidRPr="00A41629">
        <w:rPr>
          <w:rFonts w:ascii="Times New Roman" w:eastAsia="Open Sans" w:hAnsi="Times New Roman"/>
          <w:b/>
          <w:sz w:val="28"/>
          <w:szCs w:val="28"/>
        </w:rPr>
        <w:t xml:space="preserve">Пункт </w:t>
      </w:r>
      <w:r w:rsidR="00932B76" w:rsidRPr="00A41629">
        <w:rPr>
          <w:rFonts w:ascii="Times New Roman" w:eastAsia="Open Sans" w:hAnsi="Times New Roman"/>
          <w:b/>
          <w:sz w:val="28"/>
          <w:szCs w:val="28"/>
        </w:rPr>
        <w:t>799</w:t>
      </w:r>
      <w:r w:rsidR="00006B42" w:rsidRPr="00A41629">
        <w:rPr>
          <w:rFonts w:ascii="Times New Roman" w:eastAsia="Open Sans" w:hAnsi="Times New Roman"/>
          <w:b/>
          <w:sz w:val="28"/>
          <w:szCs w:val="28"/>
        </w:rPr>
        <w:t>.</w:t>
      </w:r>
      <w:r w:rsidR="009C618F">
        <w:rPr>
          <w:rFonts w:ascii="Times New Roman" w:eastAsia="Open Sans" w:hAnsi="Times New Roman"/>
          <w:sz w:val="28"/>
          <w:szCs w:val="28"/>
        </w:rPr>
        <w:t xml:space="preserve"> </w:t>
      </w:r>
      <w:r w:rsidR="00006B42">
        <w:rPr>
          <w:rFonts w:ascii="Times New Roman" w:eastAsia="Open Sans" w:hAnsi="Times New Roman"/>
          <w:sz w:val="28"/>
          <w:szCs w:val="28"/>
        </w:rPr>
        <w:t>П</w:t>
      </w:r>
      <w:r w:rsidR="004B2036" w:rsidRPr="004B2036">
        <w:rPr>
          <w:rFonts w:ascii="Times New Roman" w:eastAsia="Open Sans" w:hAnsi="Times New Roman"/>
          <w:sz w:val="28"/>
          <w:szCs w:val="28"/>
        </w:rPr>
        <w:t xml:space="preserve">ути движения маломобильных групп населения, входные группы в здания и сооружения необходимо проектировать в соответствии с </w:t>
      </w:r>
      <w:r w:rsidR="00006B42">
        <w:rPr>
          <w:rFonts w:ascii="Times New Roman" w:eastAsia="Open Sans" w:hAnsi="Times New Roman"/>
          <w:sz w:val="28"/>
          <w:szCs w:val="28"/>
        </w:rPr>
        <w:br/>
      </w:r>
      <w:r w:rsidR="004B2036" w:rsidRPr="004B2036">
        <w:rPr>
          <w:rFonts w:ascii="Times New Roman" w:eastAsia="Open Sans" w:hAnsi="Times New Roman"/>
          <w:sz w:val="28"/>
          <w:szCs w:val="28"/>
        </w:rPr>
        <w:t>СП 59.13330.2020 «Доступность зданий и сооружений для маломобильных групп населения».</w:t>
      </w:r>
    </w:p>
    <w:p w:rsidR="004B2036" w:rsidRDefault="00F11798" w:rsidP="00006B42">
      <w:pPr>
        <w:pStyle w:val="-1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709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Open Sans" w:hAnsi="Times New Roman"/>
          <w:sz w:val="28"/>
          <w:szCs w:val="28"/>
        </w:rPr>
      </w:pPr>
      <w:r w:rsidRPr="00A41629">
        <w:rPr>
          <w:rFonts w:ascii="Times New Roman" w:eastAsia="Open Sans" w:hAnsi="Times New Roman"/>
          <w:b/>
          <w:sz w:val="28"/>
          <w:szCs w:val="28"/>
        </w:rPr>
        <w:t xml:space="preserve">Пункт </w:t>
      </w:r>
      <w:r w:rsidR="00CC234D" w:rsidRPr="00A41629">
        <w:rPr>
          <w:rFonts w:ascii="Times New Roman" w:eastAsia="Open Sans" w:hAnsi="Times New Roman"/>
          <w:b/>
          <w:sz w:val="28"/>
          <w:szCs w:val="28"/>
        </w:rPr>
        <w:t>804.</w:t>
      </w:r>
      <w:r w:rsidR="00CC234D" w:rsidRPr="00CC234D">
        <w:rPr>
          <w:rFonts w:ascii="Times New Roman" w:eastAsia="Open Sans" w:hAnsi="Times New Roman"/>
          <w:sz w:val="28"/>
          <w:szCs w:val="28"/>
        </w:rPr>
        <w:tab/>
        <w:t>Физические, юридические лица, иные хозяйствующие субъекты независимо от их организационно-правовой формы и формы собственности обязаны оборудовать здания, строения, сооружения, находящиеся в их собственности, пользовании, владении, аренде, средствами, предназначенными для обеспечения беспрепятственного передвижения маломобильных групп граждан, в соответствии с требованиями действующего законодательства и настоящих Правил.</w:t>
      </w:r>
    </w:p>
    <w:p w:rsidR="004B2036" w:rsidRPr="006B27EE" w:rsidRDefault="004B2036" w:rsidP="00006B42">
      <w:pPr>
        <w:pStyle w:val="-1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709"/>
          <w:tab w:val="left" w:pos="1276"/>
        </w:tabs>
        <w:spacing w:after="0" w:line="240" w:lineRule="auto"/>
        <w:ind w:left="1235" w:firstLine="709"/>
        <w:contextualSpacing w:val="0"/>
        <w:jc w:val="both"/>
        <w:rPr>
          <w:rFonts w:ascii="Times New Roman" w:eastAsia="Open Sans" w:hAnsi="Times New Roman"/>
          <w:sz w:val="28"/>
          <w:szCs w:val="28"/>
        </w:rPr>
      </w:pPr>
    </w:p>
    <w:p w:rsidR="0076470D" w:rsidRDefault="0076470D" w:rsidP="00006B42">
      <w:pPr>
        <w:ind w:firstLine="709"/>
      </w:pPr>
    </w:p>
    <w:sectPr w:rsidR="0076470D" w:rsidSect="001C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1AC"/>
    <w:multiLevelType w:val="hybridMultilevel"/>
    <w:tmpl w:val="2C3ED016"/>
    <w:lvl w:ilvl="0" w:tplc="F2D6AC58">
      <w:start w:val="799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12D6"/>
    <w:multiLevelType w:val="hybridMultilevel"/>
    <w:tmpl w:val="570CF7E2"/>
    <w:lvl w:ilvl="0" w:tplc="5776C118">
      <w:start w:val="422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7E77"/>
    <w:multiLevelType w:val="hybridMultilevel"/>
    <w:tmpl w:val="D4F66B9A"/>
    <w:lvl w:ilvl="0" w:tplc="22266D20">
      <w:start w:val="422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0CE02F8"/>
    <w:multiLevelType w:val="multilevel"/>
    <w:tmpl w:val="9056B63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russianLower"/>
      <w:lvlText w:val="%2) "/>
      <w:lvlJc w:val="left"/>
      <w:pPr>
        <w:ind w:left="1022" w:hanging="454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E4"/>
    <w:rsid w:val="00006B42"/>
    <w:rsid w:val="000B4E5E"/>
    <w:rsid w:val="001C4CBC"/>
    <w:rsid w:val="002317A7"/>
    <w:rsid w:val="002C2700"/>
    <w:rsid w:val="003629F2"/>
    <w:rsid w:val="00380BB9"/>
    <w:rsid w:val="004A794A"/>
    <w:rsid w:val="004B2036"/>
    <w:rsid w:val="004C3582"/>
    <w:rsid w:val="005648DE"/>
    <w:rsid w:val="005C0FE2"/>
    <w:rsid w:val="0068464F"/>
    <w:rsid w:val="006D681C"/>
    <w:rsid w:val="0076100D"/>
    <w:rsid w:val="0076470D"/>
    <w:rsid w:val="00777ED7"/>
    <w:rsid w:val="007C40D9"/>
    <w:rsid w:val="00885795"/>
    <w:rsid w:val="00932B76"/>
    <w:rsid w:val="00996A27"/>
    <w:rsid w:val="009C618F"/>
    <w:rsid w:val="00A24AEA"/>
    <w:rsid w:val="00A41629"/>
    <w:rsid w:val="00A72036"/>
    <w:rsid w:val="00A77E02"/>
    <w:rsid w:val="00B45E4A"/>
    <w:rsid w:val="00BF79B4"/>
    <w:rsid w:val="00C52755"/>
    <w:rsid w:val="00C72F2C"/>
    <w:rsid w:val="00CC234D"/>
    <w:rsid w:val="00CE28E4"/>
    <w:rsid w:val="00D50DB5"/>
    <w:rsid w:val="00D73544"/>
    <w:rsid w:val="00DB2A25"/>
    <w:rsid w:val="00F11798"/>
    <w:rsid w:val="00F31270"/>
    <w:rsid w:val="00FA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743E"/>
  <w15:chartTrackingRefBased/>
  <w15:docId w15:val="{BF9775A0-F13C-46F8-8D95-E61AEE32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7610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C4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4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Мугаев Мукуч Ашотович</dc:creator>
  <cp:keywords/>
  <dc:description/>
  <cp:lastModifiedBy>Мугаев Мукуч Ашотович</cp:lastModifiedBy>
  <cp:revision>37</cp:revision>
  <cp:lastPrinted>2023-11-03T11:26:00Z</cp:lastPrinted>
  <dcterms:created xsi:type="dcterms:W3CDTF">2023-09-08T11:06:00Z</dcterms:created>
  <dcterms:modified xsi:type="dcterms:W3CDTF">2024-01-22T14:39:00Z</dcterms:modified>
</cp:coreProperties>
</file>