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C" w:rsidRPr="00AF08DB" w:rsidRDefault="006F4B7C" w:rsidP="008B4AD1">
      <w:pPr>
        <w:jc w:val="right"/>
        <w:rPr>
          <w:sz w:val="16"/>
          <w:szCs w:val="16"/>
        </w:rPr>
      </w:pPr>
    </w:p>
    <w:p w:rsid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Сведения о наличии </w:t>
      </w:r>
      <w:r w:rsidR="00C40396" w:rsidRPr="00C40396">
        <w:rPr>
          <w:b/>
          <w:bCs/>
          <w:color w:val="26282F"/>
          <w:sz w:val="32"/>
          <w:szCs w:val="32"/>
        </w:rPr>
        <w:t>вакантных должностей</w:t>
      </w:r>
      <w:r w:rsidR="00C40396" w:rsidRPr="00C40396">
        <w:rPr>
          <w:b/>
          <w:sz w:val="32"/>
          <w:szCs w:val="32"/>
        </w:rPr>
        <w:t xml:space="preserve"> муниципальной службы</w:t>
      </w:r>
      <w:r w:rsidR="00C40396" w:rsidRPr="00C40396">
        <w:rPr>
          <w:b/>
          <w:bCs/>
          <w:color w:val="26282F"/>
          <w:sz w:val="32"/>
          <w:szCs w:val="32"/>
        </w:rPr>
        <w:t xml:space="preserve"> </w:t>
      </w:r>
    </w:p>
    <w:p w:rsidR="00646E67" w:rsidRP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в администрации муниципального образования </w:t>
      </w:r>
      <w:r w:rsidR="00C40396" w:rsidRPr="00C40396">
        <w:rPr>
          <w:b/>
          <w:bCs/>
          <w:color w:val="26282F"/>
          <w:sz w:val="32"/>
          <w:szCs w:val="32"/>
        </w:rPr>
        <w:t>город-курорт Анапа</w:t>
      </w:r>
    </w:p>
    <w:p w:rsidR="00892A3A" w:rsidRPr="00C25349" w:rsidRDefault="00892A3A" w:rsidP="00880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BE7" w:rsidRDefault="00880BE7" w:rsidP="0088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4"/>
        <w:gridCol w:w="10084"/>
        <w:gridCol w:w="357"/>
      </w:tblGrid>
      <w:tr w:rsidR="00C40396" w:rsidRPr="003F6818" w:rsidTr="003D6A4A">
        <w:trPr>
          <w:gridAfter w:val="1"/>
          <w:wAfter w:w="357" w:type="dxa"/>
          <w:trHeight w:val="299"/>
        </w:trPr>
        <w:tc>
          <w:tcPr>
            <w:tcW w:w="3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C403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865A8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094A13" w:rsidRPr="003F6818" w:rsidTr="003D6A4A">
        <w:trPr>
          <w:gridAfter w:val="1"/>
          <w:wAfter w:w="357" w:type="dxa"/>
          <w:trHeight w:val="276"/>
        </w:trPr>
        <w:tc>
          <w:tcPr>
            <w:tcW w:w="3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302" w:rsidRPr="003F6818" w:rsidTr="003D6A4A">
        <w:trPr>
          <w:gridAfter w:val="1"/>
          <w:wAfter w:w="357" w:type="dxa"/>
          <w:trHeight w:val="276"/>
        </w:trPr>
        <w:tc>
          <w:tcPr>
            <w:tcW w:w="3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0396" w:rsidRPr="003F6818" w:rsidTr="003D6A4A">
        <w:trPr>
          <w:gridAfter w:val="1"/>
          <w:wAfter w:w="357" w:type="dxa"/>
          <w:trHeight w:val="276"/>
        </w:trPr>
        <w:tc>
          <w:tcPr>
            <w:tcW w:w="3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</w:tr>
      <w:tr w:rsidR="003D21D9" w:rsidRPr="00817719" w:rsidTr="003D6A4A"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управления закупок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высшее 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>образование по одной из следующих специальностей: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деятельность по управлению закупками для об</w:t>
            </w:r>
            <w:r>
              <w:rPr>
                <w:rFonts w:ascii="Times New Roman" w:hAnsi="Times New Roman" w:cs="Times New Roman"/>
              </w:rPr>
              <w:t>еспечения государственных, муни</w:t>
            </w:r>
            <w:r w:rsidRPr="00F03716">
              <w:rPr>
                <w:rFonts w:ascii="Times New Roman" w:hAnsi="Times New Roman" w:cs="Times New Roman"/>
              </w:rPr>
              <w:t>ципальных и корпоративных нужд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экспертиза результатов закупок, приемка контракта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контроль в сфере закупок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товароведение и экспертиза товаров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госуда</w:t>
            </w:r>
            <w:r>
              <w:rPr>
                <w:rFonts w:ascii="Times New Roman" w:hAnsi="Times New Roman" w:cs="Times New Roman"/>
              </w:rPr>
              <w:t>рственное и муниципальное управ</w:t>
            </w:r>
            <w:r w:rsidRPr="00F03716">
              <w:rPr>
                <w:rFonts w:ascii="Times New Roman" w:hAnsi="Times New Roman" w:cs="Times New Roman"/>
              </w:rPr>
              <w:t>ление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экономика и управление 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экономика, бухгалтерский учет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 и кредит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банковское дело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юриспруденция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прикладная информатика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и технология защиты инфор</w:t>
            </w:r>
            <w:r w:rsidRPr="00F03716">
              <w:rPr>
                <w:rFonts w:ascii="Times New Roman" w:hAnsi="Times New Roman" w:cs="Times New Roman"/>
              </w:rPr>
              <w:t>мации</w:t>
            </w:r>
          </w:p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357" w:type="dxa"/>
          </w:tcPr>
          <w:p w:rsidR="0042027C" w:rsidRDefault="0042027C"/>
        </w:tc>
      </w:tr>
      <w:tr w:rsidR="003D21D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9" w:rsidRPr="003D21D9" w:rsidRDefault="003D21D9" w:rsidP="0042027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 агропромышленного комплекса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9" w:rsidRDefault="003D21D9" w:rsidP="0042027C">
            <w:pPr>
              <w:pStyle w:val="ad"/>
              <w:ind w:righ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высшее 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>образование по одной из следующих специальностей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агробиотехнология</w:t>
            </w:r>
            <w:proofErr w:type="spellEnd"/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агроинженерия</w:t>
            </w:r>
            <w:proofErr w:type="spellEnd"/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агрономия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lastRenderedPageBreak/>
              <w:t>агрохимсервис</w:t>
            </w:r>
            <w:proofErr w:type="spellEnd"/>
            <w:r w:rsidRPr="003D21D9">
              <w:rPr>
                <w:rFonts w:eastAsia="Calibri"/>
                <w:lang w:eastAsia="en-US"/>
              </w:rPr>
              <w:t xml:space="preserve"> и оценка качества сельскохозяйственной продукции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генетика, селекция и семеноводство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защита растений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интенсивное плодоводство и виноградарство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коммерция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маркетинг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менеджмент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менеджмент организации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механизация сельского хозяйства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органическое земледелие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правоведение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proofErr w:type="spellStart"/>
            <w:r w:rsidRPr="003D21D9">
              <w:rPr>
                <w:rFonts w:eastAsia="Calibri"/>
                <w:lang w:eastAsia="en-US"/>
              </w:rPr>
              <w:t>плодоовощеводство</w:t>
            </w:r>
            <w:proofErr w:type="spellEnd"/>
            <w:r w:rsidRPr="003D21D9">
              <w:rPr>
                <w:rFonts w:eastAsia="Calibri"/>
                <w:lang w:eastAsia="en-US"/>
              </w:rPr>
              <w:t xml:space="preserve"> и виноградарство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растениеводство и земледелие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связи с общественностью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сельское, лесное и рыбное хозяйство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социальная работа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ведения мясного животноводства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молока и молочных продуктов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технология производства продукции растениеводства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технологии производства продукции плодоводства и виноградарства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товароведение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торговое дело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 и кредит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право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финансы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организация сельского хозяйства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экономическая кибернетика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эксплуатация транспортно-технологических машин и комплексов</w:t>
            </w:r>
          </w:p>
          <w:p w:rsidR="003D21D9" w:rsidRPr="003D21D9" w:rsidRDefault="003D21D9" w:rsidP="003D21D9">
            <w:pPr>
              <w:rPr>
                <w:rFonts w:eastAsia="Calibri"/>
                <w:lang w:eastAsia="en-US"/>
              </w:rPr>
            </w:pPr>
            <w:r w:rsidRPr="003D21D9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42027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lastRenderedPageBreak/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по защите прав и интересов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  <w:p w:rsidR="0042027C" w:rsidRPr="00336571" w:rsidRDefault="0042027C" w:rsidP="0042027C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DB7">
              <w:rPr>
                <w:rFonts w:ascii="Times New Roman" w:hAnsi="Times New Roman"/>
              </w:rPr>
              <w:t>компьютерные сети</w:t>
            </w:r>
          </w:p>
        </w:tc>
      </w:tr>
      <w:tr w:rsidR="0042027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опеки и попечительства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85DB7">
              <w:t>компьютерные сети</w:t>
            </w:r>
          </w:p>
        </w:tc>
      </w:tr>
      <w:tr w:rsidR="0042027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муниципальной службы и кадровой работы управления делами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юриспруденция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правоведение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управление персоналом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670625">
              <w:rPr>
                <w:rFonts w:eastAsia="Calibri"/>
                <w:lang w:eastAsia="en-US"/>
              </w:rPr>
              <w:t>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социальная работа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библиотековедение и библиография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регионоведение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lastRenderedPageBreak/>
              <w:t>историко-архивоведение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психологические науки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экономика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труда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туризм 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муниципальной службы и кадровой работы управления делами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юриспруденция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правоведение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управление персоналом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 организации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670625">
              <w:rPr>
                <w:rFonts w:eastAsia="Calibri"/>
                <w:lang w:eastAsia="en-US"/>
              </w:rPr>
              <w:t>ление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архивоведение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социальная работа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библиотековедение и библиография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регионоведение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история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историко-архивоведение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психологические науки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экономика 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труда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финансы и кредит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3D6A4A" w:rsidRPr="00670625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туризм 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42027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Ведущий специалист проектного управления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Ведущий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образование по одной из следующих специальностей: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lastRenderedPageBreak/>
              <w:t>экономическая кибернетика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международная эк</w:t>
            </w:r>
            <w:r>
              <w:rPr>
                <w:rFonts w:eastAsia="Calibri"/>
                <w:lang w:eastAsia="en-US"/>
              </w:rPr>
              <w:t xml:space="preserve">ономика и торговля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банковское дело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C018E1">
              <w:rPr>
                <w:rFonts w:eastAsia="Calibri"/>
                <w:lang w:eastAsia="en-US"/>
              </w:rPr>
              <w:t>ление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юриспруденция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правоведение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прикладная информатика</w:t>
            </w:r>
          </w:p>
        </w:tc>
      </w:tr>
      <w:tr w:rsidR="0042027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CD5D70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Специалист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CD5D70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категории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42027C" w:rsidRPr="00400D79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42027C" w:rsidRPr="00400D79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42027C" w:rsidRPr="007C2E55" w:rsidRDefault="0042027C" w:rsidP="0042027C">
            <w:pPr>
              <w:ind w:right="34"/>
            </w:pPr>
            <w:r w:rsidRPr="007C2E55">
              <w:t>теплогазоснабжение и вентиляция</w:t>
            </w:r>
          </w:p>
          <w:p w:rsidR="0042027C" w:rsidRPr="007C2E55" w:rsidRDefault="0042027C" w:rsidP="0042027C">
            <w:pPr>
              <w:ind w:right="34"/>
              <w:rPr>
                <w:b/>
                <w:lang w:eastAsia="en-US"/>
              </w:rPr>
            </w:pPr>
            <w:r w:rsidRPr="007C2E55">
              <w:lastRenderedPageBreak/>
              <w:t>тепловые электрические станции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42027C" w:rsidRPr="00D703AA" w:rsidRDefault="0042027C" w:rsidP="0042027C">
            <w:pPr>
              <w:ind w:right="34"/>
            </w:pPr>
            <w:r w:rsidRPr="007C2E55">
              <w:t>экономика и управление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42027C" w:rsidRPr="00D515B9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42027C" w:rsidRPr="007C2E55" w:rsidRDefault="0042027C" w:rsidP="0042027C">
            <w:pPr>
              <w:ind w:right="34"/>
            </w:pPr>
            <w:r w:rsidRPr="007C2E55">
              <w:t>контроль в сфере закупок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8B41DE" w:rsidRDefault="0042027C" w:rsidP="0042027C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42027C" w:rsidRPr="000424E4" w:rsidRDefault="0042027C" w:rsidP="0042027C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BE6537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Pr="00CD5D70" w:rsidRDefault="00BE6537" w:rsidP="00BE653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BE6537" w:rsidRPr="00400D79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BE6537" w:rsidRPr="00400D79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lastRenderedPageBreak/>
              <w:t>строительство мостов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BE6537" w:rsidRPr="007C2E55" w:rsidRDefault="00BE6537" w:rsidP="00BE6537">
            <w:pPr>
              <w:ind w:right="34"/>
            </w:pPr>
            <w:r w:rsidRPr="007C2E55">
              <w:t>теплогазоснабжение и вентиляция</w:t>
            </w:r>
          </w:p>
          <w:p w:rsidR="00BE6537" w:rsidRPr="007C2E55" w:rsidRDefault="00BE6537" w:rsidP="00BE6537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BE6537" w:rsidRPr="00D703AA" w:rsidRDefault="00BE6537" w:rsidP="00BE6537">
            <w:pPr>
              <w:ind w:right="34"/>
            </w:pPr>
            <w:r w:rsidRPr="007C2E55">
              <w:t>экономика и управление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BE6537" w:rsidRPr="00D515B9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BE6537" w:rsidRPr="007C2E55" w:rsidRDefault="00BE6537" w:rsidP="00BE6537">
            <w:pPr>
              <w:ind w:right="34"/>
            </w:pPr>
            <w:r w:rsidRPr="007C2E55">
              <w:t>контроль в сфере закупок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BE6537" w:rsidRPr="008B41DE" w:rsidRDefault="00BE6537" w:rsidP="00BE6537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BE6537" w:rsidRPr="000424E4" w:rsidRDefault="00BE6537" w:rsidP="00BE6537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lastRenderedPageBreak/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AF08DB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мировая 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экономическая кибернетика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банковское дело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социология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планирование промышленности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социально-культурный сервис и туризм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государст</w:t>
            </w:r>
            <w:r>
              <w:rPr>
                <w:rFonts w:eastAsia="Calibri"/>
                <w:lang w:eastAsia="en-US"/>
              </w:rPr>
              <w:t xml:space="preserve">венное </w:t>
            </w:r>
            <w:proofErr w:type="gramStart"/>
            <w:r>
              <w:rPr>
                <w:rFonts w:eastAsia="Calibri"/>
                <w:lang w:eastAsia="en-US"/>
              </w:rPr>
              <w:t>и  муниципальное</w:t>
            </w:r>
            <w:proofErr w:type="gramEnd"/>
            <w:r>
              <w:rPr>
                <w:rFonts w:eastAsia="Calibri"/>
                <w:lang w:eastAsia="en-US"/>
              </w:rPr>
              <w:t xml:space="preserve"> 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7D7D23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3" w:rsidRDefault="007D7D23" w:rsidP="007D7D23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Специалист 1 категории Гайкодзорского сельского округа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менеджмент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маркетинг (по отраслям)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коммерция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правоохранительная деятельность социальная работа</w:t>
            </w:r>
          </w:p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 и организация социального обес</w:t>
            </w:r>
            <w:r>
              <w:rPr>
                <w:rFonts w:eastAsia="Calibri"/>
                <w:lang w:eastAsia="en-US"/>
              </w:rPr>
              <w:t>пе</w:t>
            </w:r>
            <w:r w:rsidRPr="00AF08DB">
              <w:rPr>
                <w:rFonts w:eastAsia="Calibri"/>
                <w:lang w:eastAsia="en-US"/>
              </w:rPr>
              <w:t xml:space="preserve">чения 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lastRenderedPageBreak/>
              <w:t>естественно-</w:t>
            </w:r>
            <w:proofErr w:type="gramStart"/>
            <w:r w:rsidRPr="00AF08DB">
              <w:rPr>
                <w:rFonts w:eastAsia="Calibri"/>
                <w:lang w:eastAsia="en-US"/>
              </w:rPr>
              <w:t>научное  образование</w:t>
            </w:r>
            <w:proofErr w:type="gramEnd"/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программное обеспечение вычислительной техники и автоматизированных систем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7D7D23" w:rsidRPr="00AF08DB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прикладная информатика (по областям)</w:t>
            </w:r>
          </w:p>
          <w:p w:rsidR="007D7D23" w:rsidRDefault="007D7D23" w:rsidP="007D7D23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компьютерные сети</w:t>
            </w:r>
          </w:p>
        </w:tc>
      </w:tr>
      <w:tr w:rsidR="007A4A23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судебной защиты в сфере градостроительной деятельности правового управления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7A4A23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Главный специалист контрактной службы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анализ хозяйственной деятельности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 и управление продажами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 организации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мировая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налоги и налогообложение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национальная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контрактной системой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государственным и корпоративным заказом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экономическим развитием города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 и кредит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контроль,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lastRenderedPageBreak/>
              <w:t>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организация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контрактной службы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Pr="003D6A4A">
              <w:rPr>
                <w:rFonts w:eastAsia="Calibri"/>
                <w:lang w:eastAsia="en-US"/>
              </w:rPr>
              <w:t xml:space="preserve"> специалист должен иметь образование по одной из следующих специальностей, направлений подготовки: 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бухгалтерский учет и анализ хозяйственной деятельности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бухгалтерский учет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маркетинг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маркетинг и управление продажами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 организации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мировая экономика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налоги и налогообложение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национальная экономика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правоведение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контрактной системой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государственным и корпоративным заказом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экономическим развитием города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 и кредит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финансовый контроль, анализ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финансовый менеджмент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организация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lastRenderedPageBreak/>
              <w:t>экономика и финансы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управления по взаимодействию со средствами массовой информации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естественно-научное образование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журналистика и </w:t>
            </w:r>
            <w:proofErr w:type="spellStart"/>
            <w:r>
              <w:rPr>
                <w:rFonts w:eastAsia="Calibri"/>
                <w:lang w:eastAsia="en-US"/>
              </w:rPr>
              <w:t>медиатехнологии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издательское дело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международная 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в международных отношениях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</w:t>
            </w:r>
            <w:r>
              <w:rPr>
                <w:rFonts w:eastAsia="Calibri"/>
                <w:lang w:eastAsia="en-US"/>
              </w:rPr>
              <w:t>акоммуникации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социальные СМИ 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научная журналистика и коммуникация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педагогические науки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реклама и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 и связи с общественностью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русская словесность и 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связи с общественностью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управления средствами массовой информации и коммуникации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международная 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современная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медиапублицистика</w:t>
            </w:r>
            <w:proofErr w:type="spellEnd"/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социология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стратегия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медиакоммуникаций</w:t>
            </w:r>
            <w:proofErr w:type="spellEnd"/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теория и технологии современной журналистики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трансмедийная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журналистика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филологическое обеспечение СМИ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цифровые </w:t>
            </w:r>
            <w:proofErr w:type="spellStart"/>
            <w:r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языкознание и литературоведение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Ведущий специалист отдела подготовки исходно-</w:t>
            </w:r>
            <w:r>
              <w:rPr>
                <w:rFonts w:eastAsia="Calibri"/>
                <w:b/>
                <w:lang w:eastAsia="en-US"/>
              </w:rPr>
              <w:lastRenderedPageBreak/>
              <w:t>разрешительной документации управления архитектуры и градостроительства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Ведущий специалист должен иметь образование по одной из следующих специальностей, направлений подготовки: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архитектура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архитектурное проектирование зданий и сооружений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 населенных пунктов и промышленных предприятий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городской кадастр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градостроительство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 архитектурной среды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 и кадастры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земельный кадастр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инженерная геодезия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информационные системы обеспечения градостроительной деятельности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картография и </w:t>
            </w:r>
            <w:proofErr w:type="spellStart"/>
            <w:r w:rsidRPr="0098230B">
              <w:rPr>
                <w:rFonts w:eastAsia="Calibri"/>
                <w:lang w:eastAsia="en-US"/>
              </w:rPr>
              <w:t>геоинформатика</w:t>
            </w:r>
            <w:proofErr w:type="spellEnd"/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и мониторинг земель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недвижимости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ландшафтное планирование и дизайн ландшафта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маркетинг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менеджмент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менеджмент организации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налоги и налогообложение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национальная экономика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правоведение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прикладная геодезия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прикладная информатика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проектирование зданий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 и реконструкция архитектурного наследия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строительство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строительство и эксплуатация зданий и сооружений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теплоснабжения и кондиционирования микроклимата зданий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технологии геодезических и кадастровых работ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технология и предпринимательство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 и кредит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экономическая теория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право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финансы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экономика и управление на предприятии 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6A4A" w:rsidRPr="0098230B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труда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управления архитектуры и градостроительства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Pr="00036834">
              <w:rPr>
                <w:rFonts w:eastAsia="Calibri"/>
                <w:lang w:eastAsia="en-US"/>
              </w:rPr>
              <w:t xml:space="preserve"> специалист должен иметь</w:t>
            </w:r>
            <w:r>
              <w:rPr>
                <w:rFonts w:eastAsia="Calibri"/>
                <w:lang w:eastAsia="en-US"/>
              </w:rPr>
              <w:t xml:space="preserve"> высшее</w:t>
            </w:r>
            <w:r w:rsidRPr="00036834">
              <w:rPr>
                <w:rFonts w:eastAsia="Calibri"/>
                <w:lang w:eastAsia="en-US"/>
              </w:rPr>
              <w:t xml:space="preserve"> образование по одной из следующих специальностей, направлений подготовки: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архитектура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архитектурное проектирование зданий и сооружений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водоснабжение и водоотведение населенных пунктов и промышленных предприятий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городской кадастр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градостроительство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дизайн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дизайн архитектурной среды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землеустройство и кадастры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земельный кадастр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землеустройство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инженерная геодезия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информационные системы обеспечения градостроительной деятельности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 xml:space="preserve">картография и </w:t>
            </w:r>
            <w:proofErr w:type="spellStart"/>
            <w:r w:rsidRPr="00036834">
              <w:rPr>
                <w:rFonts w:eastAsia="Calibri"/>
                <w:lang w:eastAsia="en-US"/>
              </w:rPr>
              <w:t>геоинформатика</w:t>
            </w:r>
            <w:proofErr w:type="spellEnd"/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lastRenderedPageBreak/>
              <w:t>кадастр и мониторинг земель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кадастр недвижимости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ландшафтное планирование и дизайн ландшафта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маркетинг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менеджмент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налоги и налогообложение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национальная экономика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правоведение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прикладная геодезия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прикладная информатика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проектирование зданий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реставрация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реставрация и реконструкция архитектурного наследия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строительство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системы теплоснабжения и кондиционирования микроклимата зданий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технологии геодезических и кадастровых работ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технология и предпринимательство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финансы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экономическая теория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 xml:space="preserve">экономика и управление на предприятии 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t>экономика труда</w:t>
            </w:r>
          </w:p>
          <w:p w:rsidR="00036834" w:rsidRPr="0098230B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036834">
              <w:rPr>
                <w:rFonts w:eastAsia="Calibri"/>
                <w:lang w:eastAsia="en-US"/>
              </w:rPr>
              <w:lastRenderedPageBreak/>
              <w:t>юриспруденция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Главный специалист отдела проектирования и строительства управления капитального строительства 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должен иметь высшее образование</w:t>
            </w:r>
            <w:r w:rsidRPr="0098230B">
              <w:rPr>
                <w:rFonts w:eastAsia="Calibri"/>
                <w:lang w:eastAsia="en-US"/>
              </w:rPr>
              <w:t xml:space="preserve"> по одной из следующих специальностей, направлений подготовки: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архитектура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градостроительство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землеустройство сельских и городских территорий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инженерная геодезия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 организации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налоги и налогообложение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национальная экономика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подъемно-транспортные, строительные, дорожные машины и оборудование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правоведение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геодезия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информатика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проектирование зданий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уникальных зданий и сооружений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теплоэнергетика и теплотехника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 и кредит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lastRenderedPageBreak/>
              <w:t>экономика и бухгалтерский учет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экономическая теория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право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финансы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труда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</w:t>
            </w:r>
          </w:p>
          <w:p w:rsidR="003D6A4A" w:rsidRPr="00BE6537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 и электротехника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3D6A4A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Pr="003D6A4A" w:rsidRDefault="003D6A4A" w:rsidP="003D6A4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Специалист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3D6A4A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категории отела развития отрасли управления курортов и туризма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>
              <w:rPr>
                <w:rFonts w:eastAsia="Calibri"/>
                <w:lang w:val="en-US" w:eastAsia="en-US"/>
              </w:rPr>
              <w:t>I</w:t>
            </w:r>
            <w:r w:rsidRPr="003D6A4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категории</w:t>
            </w:r>
            <w:r w:rsidRPr="003D6A4A">
              <w:rPr>
                <w:rFonts w:eastAsia="Calibri"/>
                <w:lang w:eastAsia="en-US"/>
              </w:rPr>
              <w:t xml:space="preserve"> должен иметь образование по одной из следующих специальностей, направлений подготовки: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гостиничное дело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коммерция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маркетинг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 организации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правоведение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развитие и продвижение туристских территорий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регионоведение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связи с общественностью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сервис и туризм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социальная работа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социология и социальная работа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туризм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туризм и индустрия гостеприимства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 и кредит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lastRenderedPageBreak/>
              <w:t>экономика и право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D6A4A" w:rsidRP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финансы</w:t>
            </w:r>
          </w:p>
          <w:p w:rsidR="003D6A4A" w:rsidRDefault="003D6A4A" w:rsidP="003D6A4A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развития отрасли управления курортов и туризма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3D6A4A">
              <w:rPr>
                <w:rFonts w:eastAsia="Calibri"/>
                <w:lang w:eastAsia="en-US"/>
              </w:rPr>
              <w:t xml:space="preserve"> должен иметь </w:t>
            </w:r>
            <w:r>
              <w:rPr>
                <w:rFonts w:eastAsia="Calibri"/>
                <w:lang w:eastAsia="en-US"/>
              </w:rPr>
              <w:t xml:space="preserve">высшее </w:t>
            </w:r>
            <w:r w:rsidRPr="003D6A4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гостиничное дело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коммерция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маркетинг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правоведение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развитие и продвижение туристских территорий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регионоведение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связи с общественностью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сервис и туризм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социальная работа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социология и социальная работа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туризм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туризм и индустрия гостеприимства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управления гражданской обороны и защиты населения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Главный специалист должен иметь высшее образование по одной из следующих специальностей, направлений подготовки: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военное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командно-штабное, оперативно-тактическое (по видам)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национальная безопасность и оборона государства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обеспечение государственной безопасности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организация механизированной обработки экономической информации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педагогика и психология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педагогические науки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пожарная безопасность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правоведение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тыловое обеспечение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техническим обеспечением войск (сил)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тыловым обеспечением войск (сил)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управление финансовым обеспечением Вооруженных Сил Российской Федерации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биологические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гуманитарные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история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исторические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исторические науки и археология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компьютерные и информационные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математические и естественные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детей старшего дошкольного возраста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дошкольного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работы с молодежью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и администрирование в дошкольном образовании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методика начального обучения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политические науки и регионоведение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связи с общественностью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социальная педагогика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и 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воспитательными системами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дошкольным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начальным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филология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филологические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химические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труда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экономическая безопасность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юриспруденция</w:t>
            </w:r>
          </w:p>
          <w:p w:rsidR="00036834" w:rsidRPr="003D6A4A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языкознание и литературоведение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опеки и попечительства несовершеннолетних управления по делам семьи и детей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Главный специалист должен иметь высшее образование по одной из следующих специальностей, направлений подготовки: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детей старшего дошкольного возраста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дошкольного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работы с молодежью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и администрирование в дошкольном образовании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методика начального обучения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политические науки и регионоведение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правоведение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 и организация социального обеспечения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связи с общественностью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и 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воспитательными системами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дошкольным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начальным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филология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труда</w:t>
            </w:r>
          </w:p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по защите прав и интересов несовершеннолетних управления по делам семьи и детей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Pr="003D6A4A">
              <w:rPr>
                <w:rFonts w:eastAsia="Calibri"/>
                <w:lang w:eastAsia="en-US"/>
              </w:rPr>
              <w:t xml:space="preserve"> специалист должен иметь образование по одной из следующих специальностей, направлений подготовки: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образование детей старшего дошкольного возраста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дошкольного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работы с молодежью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организация и администрирование в дошкольном образовании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педагогика и методика начального обучения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педагогика и 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педагогические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политические науки и регионоведение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психологические науки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 и организация социального обеспечения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связи с общественностью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и социальная работа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социология управления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воспитательными системами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дошкольным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начальным образованием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филология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труда</w:t>
            </w:r>
          </w:p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Заместитель начальника управления, начальник отдела благоустройства и охраны окружающей среды управления </w:t>
            </w:r>
            <w:r>
              <w:rPr>
                <w:rFonts w:eastAsia="Calibri"/>
                <w:b/>
                <w:lang w:eastAsia="en-US"/>
              </w:rPr>
              <w:lastRenderedPageBreak/>
              <w:t>жилищно-коммунального хозяйства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бухгалтерский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бухучет, контроль и анализ хозяйственной деятельности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водоснабжение и водоотведение населенных пунктов и промышленных предприятий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градостроительство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жилищное хозяйство и коммунальная инфраструктура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инженерная защита окружающей среды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инженерное обеспечение безопасности населения и окружающей среды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информационные системы (по отраслям)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лесное и садово-парковое хозяйство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менеджмент организации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налоги и налогообложение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национальная экономика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пожарная безопасность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правоведение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строительство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теплоэнергетика и теплотехника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95C67">
              <w:rPr>
                <w:rFonts w:eastAsia="Calibri"/>
                <w:lang w:eastAsia="en-US"/>
              </w:rPr>
              <w:t>техносферная</w:t>
            </w:r>
            <w:proofErr w:type="spellEnd"/>
            <w:r w:rsidRPr="00395C67">
              <w:rPr>
                <w:rFonts w:eastAsia="Calibri"/>
                <w:lang w:eastAsia="en-US"/>
              </w:rPr>
              <w:t xml:space="preserve"> безопасность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государственными и муниципальными закупками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развитием жилищно-коммунального хозяйства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жилищным фондом и многоквартирными домами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управление развитием жилищного хозяйства и мод</w:t>
            </w:r>
            <w:r>
              <w:rPr>
                <w:rFonts w:eastAsia="Calibri"/>
                <w:lang w:eastAsia="en-US"/>
              </w:rPr>
              <w:t>ернизацией коммунальной инфраст</w:t>
            </w:r>
            <w:r w:rsidRPr="00395C67">
              <w:rPr>
                <w:rFonts w:eastAsia="Calibri"/>
                <w:lang w:eastAsia="en-US"/>
              </w:rPr>
              <w:t>руктуры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 и кредит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lastRenderedPageBreak/>
              <w:t>хозяйственно-правовая деятельность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право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финансы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экономика труда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экономическая безопасность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электроснабжение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электроэнергетика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электроэнергетика и электротехника</w:t>
            </w:r>
          </w:p>
          <w:p w:rsidR="00036834" w:rsidRPr="00395C67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 xml:space="preserve">энергосбережение и </w:t>
            </w:r>
            <w:proofErr w:type="spellStart"/>
            <w:r w:rsidRPr="00395C67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395C67">
              <w:rPr>
                <w:rFonts w:eastAsia="Calibri"/>
                <w:lang w:eastAsia="en-US"/>
              </w:rPr>
              <w:t xml:space="preserve"> в теплоэнергетике, теплотехнике и </w:t>
            </w:r>
            <w:proofErr w:type="spellStart"/>
            <w:r w:rsidRPr="00395C67">
              <w:rPr>
                <w:rFonts w:eastAsia="Calibri"/>
                <w:lang w:eastAsia="en-US"/>
              </w:rPr>
              <w:t>теплотех-нологиях</w:t>
            </w:r>
            <w:proofErr w:type="spellEnd"/>
          </w:p>
          <w:p w:rsidR="00036834" w:rsidRDefault="00036834" w:rsidP="00036834">
            <w:pPr>
              <w:jc w:val="both"/>
              <w:rPr>
                <w:rFonts w:eastAsia="Calibri"/>
                <w:lang w:eastAsia="en-US"/>
              </w:rPr>
            </w:pPr>
            <w:r w:rsidRPr="00395C67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036834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4" w:rsidRPr="00036834" w:rsidRDefault="00036834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Заместитель начальника управления транспорта и дорожного хозяй</w:t>
            </w:r>
            <w:r w:rsidR="00111418">
              <w:rPr>
                <w:rFonts w:eastAsia="Calibri"/>
                <w:b/>
                <w:lang w:eastAsia="en-US"/>
              </w:rPr>
              <w:t>ства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 и не менее одного года стажа муниципальной службы или стажа работы по специальности, направлению подготовки: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безопасность, управление и логистика на автомобильном транспорте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инжиниринг и эксплуатация транспортных систем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интеллектуальные транспортные системы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интеллектуальные транспортные системы в дорожном движении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коммерция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комплексная безопасность на транспорте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логистика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маркетинг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математическое обеспечение и администрирование информационных систем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менеджмент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менеджмент организации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наземные транспортные системы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организация перевозок и логистика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организация перевозок и управление на транспорте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lastRenderedPageBreak/>
              <w:t>организация перевозок и управление на автомобильном транспорте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организация и безопасность движения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организация и безопасность движения, интеллектуальные транспортные системы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планирование и эксплуатация городских транспортных систем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правоведение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техника и технологии наземного транспорта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технология транспортных процессов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технология транспортно-логистических процессов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транспорт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транспортные системы в строительстве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управление транспортно-дорожными системами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цифровые технологии в дорожном строительстве и организации движения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 наземных транспортных средств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 наземных транспортных, технологических и беспилотных машин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 и обслуживание автотранспорта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 транспортных средств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 транспортно-технологических машин и комплексов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эксплуатация, управление и логистика наземного транспорта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финансы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финансы и кредит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и финансы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и управление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111418" w:rsidRPr="00111418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экономика труда</w:t>
            </w:r>
          </w:p>
          <w:p w:rsidR="00036834" w:rsidRDefault="00111418" w:rsidP="00111418">
            <w:pPr>
              <w:jc w:val="both"/>
              <w:rPr>
                <w:rFonts w:eastAsia="Calibri"/>
                <w:lang w:eastAsia="en-US"/>
              </w:rPr>
            </w:pPr>
            <w:r w:rsidRPr="00111418">
              <w:rPr>
                <w:rFonts w:eastAsia="Calibri"/>
                <w:lang w:eastAsia="en-US"/>
              </w:rPr>
              <w:t>юрисп</w:t>
            </w:r>
            <w:bookmarkStart w:id="0" w:name="_GoBack"/>
            <w:bookmarkEnd w:id="0"/>
            <w:r w:rsidRPr="00111418">
              <w:rPr>
                <w:rFonts w:eastAsia="Calibri"/>
                <w:lang w:eastAsia="en-US"/>
              </w:rPr>
              <w:t>руденция</w:t>
            </w:r>
          </w:p>
        </w:tc>
      </w:tr>
      <w:tr w:rsidR="002B06FC" w:rsidRPr="00817719" w:rsidTr="003D6A4A">
        <w:trPr>
          <w:gridAfter w:val="1"/>
          <w:wAfter w:w="357" w:type="dxa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C" w:rsidRDefault="002B06FC" w:rsidP="0003683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управления по физической культуре и спорту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3D6A4A">
              <w:rPr>
                <w:rFonts w:eastAsia="Calibri"/>
                <w:lang w:eastAsia="en-US"/>
              </w:rPr>
              <w:t>Главный специалист должен иметь высшее образование по одной из следующих специальностей, направлений подготовки: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адаптивная физическая культура и спорт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lastRenderedPageBreak/>
              <w:t>государственное и муниципальное управление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коррекционная педагогика и специальная психология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менеджмент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менеджмент организации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менеджмент в физической культуре и спорте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организация работы с молодежью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педагогика и психология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педагогические науки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проектное управление в сфере физической культуры и спорта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психология физической культуры и спорта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правоведение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профессиональное образование в сфере физической культуры и спорта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рекреация и спортивно-оздоровительный туризм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связи с общественностью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социальная работа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спорт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 xml:space="preserve">спортивная </w:t>
            </w:r>
            <w:proofErr w:type="spellStart"/>
            <w:r w:rsidRPr="00F5203D">
              <w:rPr>
                <w:rFonts w:eastAsia="Calibri"/>
                <w:lang w:eastAsia="en-US"/>
              </w:rPr>
              <w:t>адаптология</w:t>
            </w:r>
            <w:proofErr w:type="spellEnd"/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спортивная подготовка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спорт высших достижений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теория спорта и технология спортивной подготовки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технологии спортивной подготовки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управление спортивной организацией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управление развитием физкультурно-спортивных организаций и образовательных организаций спортивной направленности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управление и эксплуатация спортивных сооружений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физическая культура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физкультурно-оздоровительные технологии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физическая культура и безопасность жизнедеятельности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филология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финансы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финансы и кредит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экономика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lastRenderedPageBreak/>
              <w:t>экономика и бухгалтерский учет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экономика и управление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F5203D" w:rsidRPr="00F5203D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2B06FC" w:rsidRPr="00111418" w:rsidRDefault="00F5203D" w:rsidP="00F5203D">
            <w:pPr>
              <w:jc w:val="both"/>
              <w:rPr>
                <w:rFonts w:eastAsia="Calibri"/>
                <w:lang w:eastAsia="en-US"/>
              </w:rPr>
            </w:pPr>
            <w:r w:rsidRPr="00F5203D">
              <w:rPr>
                <w:rFonts w:eastAsia="Calibri"/>
                <w:lang w:eastAsia="en-US"/>
              </w:rPr>
              <w:t>юриспруденция</w:t>
            </w:r>
          </w:p>
        </w:tc>
      </w:tr>
    </w:tbl>
    <w:p w:rsidR="0081264E" w:rsidRPr="00CF661D" w:rsidRDefault="0081264E"/>
    <w:sectPr w:rsidR="0081264E" w:rsidRPr="00CF661D" w:rsidSect="008B4AD1">
      <w:headerReference w:type="even" r:id="rId8"/>
      <w:headerReference w:type="default" r:id="rId9"/>
      <w:pgSz w:w="16838" w:h="11906" w:orient="landscape"/>
      <w:pgMar w:top="0" w:right="289" w:bottom="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3C" w:rsidRDefault="00980C3C">
      <w:r>
        <w:separator/>
      </w:r>
    </w:p>
  </w:endnote>
  <w:endnote w:type="continuationSeparator" w:id="0">
    <w:p w:rsidR="00980C3C" w:rsidRDefault="009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3C" w:rsidRDefault="00980C3C">
      <w:r>
        <w:separator/>
      </w:r>
    </w:p>
  </w:footnote>
  <w:footnote w:type="continuationSeparator" w:id="0">
    <w:p w:rsidR="00980C3C" w:rsidRDefault="0098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26" w:rsidRDefault="00834E26" w:rsidP="00B56B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34E26" w:rsidRDefault="00834E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26" w:rsidRDefault="00834E26" w:rsidP="00072CD2">
    <w:pPr>
      <w:pStyle w:val="a5"/>
      <w:framePr w:wrap="around" w:vAnchor="text" w:hAnchor="page" w:x="8695" w:y="-84"/>
      <w:rPr>
        <w:rStyle w:val="a6"/>
      </w:rPr>
    </w:pPr>
  </w:p>
  <w:p w:rsidR="00834E26" w:rsidRDefault="00834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926"/>
    <w:multiLevelType w:val="hybridMultilevel"/>
    <w:tmpl w:val="39CA5F94"/>
    <w:lvl w:ilvl="0" w:tplc="3BE0636A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0"/>
    <w:rsid w:val="00003734"/>
    <w:rsid w:val="00010DFA"/>
    <w:rsid w:val="00011817"/>
    <w:rsid w:val="00011CE5"/>
    <w:rsid w:val="00016377"/>
    <w:rsid w:val="0001689E"/>
    <w:rsid w:val="00017514"/>
    <w:rsid w:val="00022A61"/>
    <w:rsid w:val="00036834"/>
    <w:rsid w:val="000371C2"/>
    <w:rsid w:val="000417E5"/>
    <w:rsid w:val="00041B1A"/>
    <w:rsid w:val="000424E4"/>
    <w:rsid w:val="00045D65"/>
    <w:rsid w:val="00047FC5"/>
    <w:rsid w:val="000526D5"/>
    <w:rsid w:val="0006008F"/>
    <w:rsid w:val="000612AD"/>
    <w:rsid w:val="00062EDC"/>
    <w:rsid w:val="00070E0C"/>
    <w:rsid w:val="00072CD2"/>
    <w:rsid w:val="00073B89"/>
    <w:rsid w:val="00076F83"/>
    <w:rsid w:val="0008195C"/>
    <w:rsid w:val="00083708"/>
    <w:rsid w:val="00086627"/>
    <w:rsid w:val="0008710F"/>
    <w:rsid w:val="000878F7"/>
    <w:rsid w:val="000902B6"/>
    <w:rsid w:val="00090396"/>
    <w:rsid w:val="00094A13"/>
    <w:rsid w:val="00095267"/>
    <w:rsid w:val="0009692C"/>
    <w:rsid w:val="00096D91"/>
    <w:rsid w:val="000A6278"/>
    <w:rsid w:val="000A77D2"/>
    <w:rsid w:val="000A77EF"/>
    <w:rsid w:val="000B0271"/>
    <w:rsid w:val="000B22F7"/>
    <w:rsid w:val="000B57DB"/>
    <w:rsid w:val="000B5F6E"/>
    <w:rsid w:val="000B75AE"/>
    <w:rsid w:val="000C1B18"/>
    <w:rsid w:val="000C47E9"/>
    <w:rsid w:val="000C53AF"/>
    <w:rsid w:val="000C5705"/>
    <w:rsid w:val="000C5BC9"/>
    <w:rsid w:val="000D29B7"/>
    <w:rsid w:val="000D4CC3"/>
    <w:rsid w:val="000D5F19"/>
    <w:rsid w:val="000E0A21"/>
    <w:rsid w:val="000E6D56"/>
    <w:rsid w:val="000E6F87"/>
    <w:rsid w:val="000E7106"/>
    <w:rsid w:val="000E7AFE"/>
    <w:rsid w:val="000F1740"/>
    <w:rsid w:val="000F4147"/>
    <w:rsid w:val="000F6C49"/>
    <w:rsid w:val="00105EDC"/>
    <w:rsid w:val="00110B5B"/>
    <w:rsid w:val="00110DEA"/>
    <w:rsid w:val="00111418"/>
    <w:rsid w:val="00111A38"/>
    <w:rsid w:val="00111AAE"/>
    <w:rsid w:val="00115475"/>
    <w:rsid w:val="00123497"/>
    <w:rsid w:val="00126902"/>
    <w:rsid w:val="00127362"/>
    <w:rsid w:val="00132196"/>
    <w:rsid w:val="00132DFA"/>
    <w:rsid w:val="00134C1D"/>
    <w:rsid w:val="00143E48"/>
    <w:rsid w:val="00146C19"/>
    <w:rsid w:val="001515FA"/>
    <w:rsid w:val="00155E48"/>
    <w:rsid w:val="0015658D"/>
    <w:rsid w:val="00156F32"/>
    <w:rsid w:val="00161BAD"/>
    <w:rsid w:val="00164CB3"/>
    <w:rsid w:val="0016535C"/>
    <w:rsid w:val="00170A1F"/>
    <w:rsid w:val="001726A4"/>
    <w:rsid w:val="0018526A"/>
    <w:rsid w:val="0019395D"/>
    <w:rsid w:val="0019412C"/>
    <w:rsid w:val="001960F8"/>
    <w:rsid w:val="001A3036"/>
    <w:rsid w:val="001A665E"/>
    <w:rsid w:val="001B47F2"/>
    <w:rsid w:val="001B5867"/>
    <w:rsid w:val="001B7E7F"/>
    <w:rsid w:val="001B7EAA"/>
    <w:rsid w:val="001C275E"/>
    <w:rsid w:val="001C39FE"/>
    <w:rsid w:val="001C61CE"/>
    <w:rsid w:val="001C7004"/>
    <w:rsid w:val="001C72C9"/>
    <w:rsid w:val="001D0174"/>
    <w:rsid w:val="001D2A09"/>
    <w:rsid w:val="001D3F33"/>
    <w:rsid w:val="001D5E11"/>
    <w:rsid w:val="001D68A4"/>
    <w:rsid w:val="001E2671"/>
    <w:rsid w:val="001E2B79"/>
    <w:rsid w:val="001E32CE"/>
    <w:rsid w:val="001E3C56"/>
    <w:rsid w:val="001E4002"/>
    <w:rsid w:val="001F1EAA"/>
    <w:rsid w:val="001F36C7"/>
    <w:rsid w:val="001F3987"/>
    <w:rsid w:val="00201EC6"/>
    <w:rsid w:val="002039B8"/>
    <w:rsid w:val="00204840"/>
    <w:rsid w:val="002052BD"/>
    <w:rsid w:val="00210EB2"/>
    <w:rsid w:val="00232E1A"/>
    <w:rsid w:val="0024201E"/>
    <w:rsid w:val="00247CCF"/>
    <w:rsid w:val="00247CD2"/>
    <w:rsid w:val="002500CD"/>
    <w:rsid w:val="00255A12"/>
    <w:rsid w:val="00256362"/>
    <w:rsid w:val="00256803"/>
    <w:rsid w:val="002609B6"/>
    <w:rsid w:val="00262F58"/>
    <w:rsid w:val="00263250"/>
    <w:rsid w:val="002661F5"/>
    <w:rsid w:val="0026758F"/>
    <w:rsid w:val="00276C28"/>
    <w:rsid w:val="0028435C"/>
    <w:rsid w:val="002845F0"/>
    <w:rsid w:val="002861FE"/>
    <w:rsid w:val="002910FC"/>
    <w:rsid w:val="00295D51"/>
    <w:rsid w:val="002A0D3E"/>
    <w:rsid w:val="002A4679"/>
    <w:rsid w:val="002B06FC"/>
    <w:rsid w:val="002B3B71"/>
    <w:rsid w:val="002C10A5"/>
    <w:rsid w:val="002C3368"/>
    <w:rsid w:val="002D2D7E"/>
    <w:rsid w:val="002E6607"/>
    <w:rsid w:val="002E7644"/>
    <w:rsid w:val="002F1AA9"/>
    <w:rsid w:val="002F215A"/>
    <w:rsid w:val="002F6362"/>
    <w:rsid w:val="002F68CE"/>
    <w:rsid w:val="003015E7"/>
    <w:rsid w:val="003032B8"/>
    <w:rsid w:val="003238C3"/>
    <w:rsid w:val="00325F03"/>
    <w:rsid w:val="00327DE6"/>
    <w:rsid w:val="00333533"/>
    <w:rsid w:val="0033460F"/>
    <w:rsid w:val="00336295"/>
    <w:rsid w:val="00336571"/>
    <w:rsid w:val="0033695B"/>
    <w:rsid w:val="00340FE7"/>
    <w:rsid w:val="003432B7"/>
    <w:rsid w:val="00361F8D"/>
    <w:rsid w:val="003632F0"/>
    <w:rsid w:val="00367BE4"/>
    <w:rsid w:val="00370D18"/>
    <w:rsid w:val="00371AC0"/>
    <w:rsid w:val="00371E06"/>
    <w:rsid w:val="003725AB"/>
    <w:rsid w:val="003862CF"/>
    <w:rsid w:val="00395C67"/>
    <w:rsid w:val="00397481"/>
    <w:rsid w:val="003977FD"/>
    <w:rsid w:val="003A4883"/>
    <w:rsid w:val="003A5677"/>
    <w:rsid w:val="003B4839"/>
    <w:rsid w:val="003B6464"/>
    <w:rsid w:val="003C2FB3"/>
    <w:rsid w:val="003C42EF"/>
    <w:rsid w:val="003C52E5"/>
    <w:rsid w:val="003C5FAE"/>
    <w:rsid w:val="003C6DA4"/>
    <w:rsid w:val="003D1294"/>
    <w:rsid w:val="003D21D9"/>
    <w:rsid w:val="003D54B8"/>
    <w:rsid w:val="003D6587"/>
    <w:rsid w:val="003D6A4A"/>
    <w:rsid w:val="003D7D20"/>
    <w:rsid w:val="003E67B2"/>
    <w:rsid w:val="003E71A6"/>
    <w:rsid w:val="003F0EE0"/>
    <w:rsid w:val="003F5216"/>
    <w:rsid w:val="003F763D"/>
    <w:rsid w:val="004028A8"/>
    <w:rsid w:val="004051F7"/>
    <w:rsid w:val="004063E3"/>
    <w:rsid w:val="00410F6D"/>
    <w:rsid w:val="00412F27"/>
    <w:rsid w:val="00416A10"/>
    <w:rsid w:val="0042027C"/>
    <w:rsid w:val="00420EBF"/>
    <w:rsid w:val="0042167C"/>
    <w:rsid w:val="00431E19"/>
    <w:rsid w:val="00433773"/>
    <w:rsid w:val="00433AA5"/>
    <w:rsid w:val="00435A68"/>
    <w:rsid w:val="0044171B"/>
    <w:rsid w:val="00441EE7"/>
    <w:rsid w:val="00446F64"/>
    <w:rsid w:val="00452705"/>
    <w:rsid w:val="00453335"/>
    <w:rsid w:val="004646D7"/>
    <w:rsid w:val="004660CA"/>
    <w:rsid w:val="00480154"/>
    <w:rsid w:val="00483D8A"/>
    <w:rsid w:val="0048640F"/>
    <w:rsid w:val="00496473"/>
    <w:rsid w:val="00497881"/>
    <w:rsid w:val="004A00B8"/>
    <w:rsid w:val="004A0402"/>
    <w:rsid w:val="004A102B"/>
    <w:rsid w:val="004A286C"/>
    <w:rsid w:val="004A57C2"/>
    <w:rsid w:val="004B527C"/>
    <w:rsid w:val="004C2068"/>
    <w:rsid w:val="004C2BFA"/>
    <w:rsid w:val="004C3C21"/>
    <w:rsid w:val="004C7BB9"/>
    <w:rsid w:val="004D36BA"/>
    <w:rsid w:val="004D5512"/>
    <w:rsid w:val="004D561A"/>
    <w:rsid w:val="004E0E6C"/>
    <w:rsid w:val="004E2C12"/>
    <w:rsid w:val="004E564E"/>
    <w:rsid w:val="004E6E9E"/>
    <w:rsid w:val="004F198C"/>
    <w:rsid w:val="004F1D3D"/>
    <w:rsid w:val="004F22BB"/>
    <w:rsid w:val="004F73B5"/>
    <w:rsid w:val="00501EA0"/>
    <w:rsid w:val="0050223E"/>
    <w:rsid w:val="00504762"/>
    <w:rsid w:val="00507414"/>
    <w:rsid w:val="00514487"/>
    <w:rsid w:val="00516F51"/>
    <w:rsid w:val="00527924"/>
    <w:rsid w:val="00530999"/>
    <w:rsid w:val="005310BD"/>
    <w:rsid w:val="005350CD"/>
    <w:rsid w:val="0053764F"/>
    <w:rsid w:val="00537C49"/>
    <w:rsid w:val="00542B7C"/>
    <w:rsid w:val="0054447D"/>
    <w:rsid w:val="005444EF"/>
    <w:rsid w:val="00545302"/>
    <w:rsid w:val="00547757"/>
    <w:rsid w:val="00550B75"/>
    <w:rsid w:val="00551B1C"/>
    <w:rsid w:val="00553009"/>
    <w:rsid w:val="0055721D"/>
    <w:rsid w:val="005573A5"/>
    <w:rsid w:val="00565878"/>
    <w:rsid w:val="00570125"/>
    <w:rsid w:val="00571EA3"/>
    <w:rsid w:val="00572C21"/>
    <w:rsid w:val="00573D9F"/>
    <w:rsid w:val="005816CD"/>
    <w:rsid w:val="00587F77"/>
    <w:rsid w:val="005901BE"/>
    <w:rsid w:val="00594E1C"/>
    <w:rsid w:val="00594E23"/>
    <w:rsid w:val="005954EB"/>
    <w:rsid w:val="0059622B"/>
    <w:rsid w:val="005968F6"/>
    <w:rsid w:val="005A2B2A"/>
    <w:rsid w:val="005A79C6"/>
    <w:rsid w:val="005A7B4A"/>
    <w:rsid w:val="005B5B24"/>
    <w:rsid w:val="005B6F81"/>
    <w:rsid w:val="005B792E"/>
    <w:rsid w:val="005C06F4"/>
    <w:rsid w:val="005C070A"/>
    <w:rsid w:val="005C20EC"/>
    <w:rsid w:val="005C23D2"/>
    <w:rsid w:val="005C6767"/>
    <w:rsid w:val="005D3E91"/>
    <w:rsid w:val="005D4014"/>
    <w:rsid w:val="005E02E8"/>
    <w:rsid w:val="005E2B0D"/>
    <w:rsid w:val="005E33FC"/>
    <w:rsid w:val="005E3BD9"/>
    <w:rsid w:val="005E445F"/>
    <w:rsid w:val="005E79A8"/>
    <w:rsid w:val="005F0CFF"/>
    <w:rsid w:val="005F2465"/>
    <w:rsid w:val="006066C9"/>
    <w:rsid w:val="00611784"/>
    <w:rsid w:val="00611D2E"/>
    <w:rsid w:val="00615826"/>
    <w:rsid w:val="006225DA"/>
    <w:rsid w:val="0062553A"/>
    <w:rsid w:val="00626E70"/>
    <w:rsid w:val="00630F1E"/>
    <w:rsid w:val="00631D09"/>
    <w:rsid w:val="00632767"/>
    <w:rsid w:val="00634B2D"/>
    <w:rsid w:val="00646E67"/>
    <w:rsid w:val="0066607F"/>
    <w:rsid w:val="00666F11"/>
    <w:rsid w:val="006677CA"/>
    <w:rsid w:val="00670625"/>
    <w:rsid w:val="006724C0"/>
    <w:rsid w:val="00676085"/>
    <w:rsid w:val="0067627D"/>
    <w:rsid w:val="00680A5D"/>
    <w:rsid w:val="00681DC8"/>
    <w:rsid w:val="0068210E"/>
    <w:rsid w:val="00684E94"/>
    <w:rsid w:val="00685DB7"/>
    <w:rsid w:val="00686679"/>
    <w:rsid w:val="00686C95"/>
    <w:rsid w:val="00686DC1"/>
    <w:rsid w:val="00687922"/>
    <w:rsid w:val="006906F6"/>
    <w:rsid w:val="006A0890"/>
    <w:rsid w:val="006A288A"/>
    <w:rsid w:val="006C0C97"/>
    <w:rsid w:val="006C119A"/>
    <w:rsid w:val="006C30E6"/>
    <w:rsid w:val="006D067C"/>
    <w:rsid w:val="006D111B"/>
    <w:rsid w:val="006D5684"/>
    <w:rsid w:val="006E474B"/>
    <w:rsid w:val="006F3313"/>
    <w:rsid w:val="006F461B"/>
    <w:rsid w:val="006F492F"/>
    <w:rsid w:val="006F4B7C"/>
    <w:rsid w:val="007019C2"/>
    <w:rsid w:val="00702782"/>
    <w:rsid w:val="00711804"/>
    <w:rsid w:val="00712A17"/>
    <w:rsid w:val="007139DE"/>
    <w:rsid w:val="007166A2"/>
    <w:rsid w:val="007206F8"/>
    <w:rsid w:val="00720CBC"/>
    <w:rsid w:val="007278A0"/>
    <w:rsid w:val="00727C81"/>
    <w:rsid w:val="00733085"/>
    <w:rsid w:val="00735948"/>
    <w:rsid w:val="00740B9B"/>
    <w:rsid w:val="00745CA0"/>
    <w:rsid w:val="0075268C"/>
    <w:rsid w:val="00753ED8"/>
    <w:rsid w:val="007609D1"/>
    <w:rsid w:val="00760C15"/>
    <w:rsid w:val="00761AE6"/>
    <w:rsid w:val="00772188"/>
    <w:rsid w:val="00773899"/>
    <w:rsid w:val="00774A79"/>
    <w:rsid w:val="00775476"/>
    <w:rsid w:val="0078273F"/>
    <w:rsid w:val="00783874"/>
    <w:rsid w:val="0078779A"/>
    <w:rsid w:val="00790872"/>
    <w:rsid w:val="00794F3B"/>
    <w:rsid w:val="00796516"/>
    <w:rsid w:val="007A0E27"/>
    <w:rsid w:val="007A1CB8"/>
    <w:rsid w:val="007A3C60"/>
    <w:rsid w:val="007A3CE7"/>
    <w:rsid w:val="007A4A23"/>
    <w:rsid w:val="007A4D33"/>
    <w:rsid w:val="007A6055"/>
    <w:rsid w:val="007B41C7"/>
    <w:rsid w:val="007B633B"/>
    <w:rsid w:val="007B736D"/>
    <w:rsid w:val="007C5B16"/>
    <w:rsid w:val="007C6A7E"/>
    <w:rsid w:val="007D1CCF"/>
    <w:rsid w:val="007D407A"/>
    <w:rsid w:val="007D5685"/>
    <w:rsid w:val="007D6A2B"/>
    <w:rsid w:val="007D7D23"/>
    <w:rsid w:val="007E36FB"/>
    <w:rsid w:val="007E6E9F"/>
    <w:rsid w:val="007F3043"/>
    <w:rsid w:val="007F5B9E"/>
    <w:rsid w:val="007F69A4"/>
    <w:rsid w:val="00800DDE"/>
    <w:rsid w:val="00804037"/>
    <w:rsid w:val="00807F7F"/>
    <w:rsid w:val="008111CD"/>
    <w:rsid w:val="0081264E"/>
    <w:rsid w:val="00815AEE"/>
    <w:rsid w:val="00817719"/>
    <w:rsid w:val="00820B3C"/>
    <w:rsid w:val="00824641"/>
    <w:rsid w:val="00824E33"/>
    <w:rsid w:val="00825298"/>
    <w:rsid w:val="00832526"/>
    <w:rsid w:val="00834E26"/>
    <w:rsid w:val="00835330"/>
    <w:rsid w:val="00836F21"/>
    <w:rsid w:val="008407EC"/>
    <w:rsid w:val="0084317C"/>
    <w:rsid w:val="008571BD"/>
    <w:rsid w:val="00862D50"/>
    <w:rsid w:val="00865A8C"/>
    <w:rsid w:val="008746E8"/>
    <w:rsid w:val="008766DE"/>
    <w:rsid w:val="00880BE7"/>
    <w:rsid w:val="008825BD"/>
    <w:rsid w:val="008908CF"/>
    <w:rsid w:val="00892539"/>
    <w:rsid w:val="00892A3A"/>
    <w:rsid w:val="00893EDA"/>
    <w:rsid w:val="0089552A"/>
    <w:rsid w:val="008959EC"/>
    <w:rsid w:val="00896FDA"/>
    <w:rsid w:val="008970C7"/>
    <w:rsid w:val="008A0AAF"/>
    <w:rsid w:val="008A46C0"/>
    <w:rsid w:val="008B4AD1"/>
    <w:rsid w:val="008B502F"/>
    <w:rsid w:val="008B5CD2"/>
    <w:rsid w:val="008B75BE"/>
    <w:rsid w:val="008C6D72"/>
    <w:rsid w:val="008D00CD"/>
    <w:rsid w:val="008D1BB4"/>
    <w:rsid w:val="008D52B4"/>
    <w:rsid w:val="008D5D7A"/>
    <w:rsid w:val="008E3209"/>
    <w:rsid w:val="008E7534"/>
    <w:rsid w:val="008E7650"/>
    <w:rsid w:val="008F05BA"/>
    <w:rsid w:val="00907B5D"/>
    <w:rsid w:val="009161E0"/>
    <w:rsid w:val="00917E0E"/>
    <w:rsid w:val="009205E2"/>
    <w:rsid w:val="0092171D"/>
    <w:rsid w:val="00924D63"/>
    <w:rsid w:val="009256B5"/>
    <w:rsid w:val="00925C42"/>
    <w:rsid w:val="00935ED6"/>
    <w:rsid w:val="00940C40"/>
    <w:rsid w:val="00943922"/>
    <w:rsid w:val="00944C85"/>
    <w:rsid w:val="00950492"/>
    <w:rsid w:val="00951D37"/>
    <w:rsid w:val="00952BF4"/>
    <w:rsid w:val="00953F79"/>
    <w:rsid w:val="0095542B"/>
    <w:rsid w:val="009735ED"/>
    <w:rsid w:val="00973C5E"/>
    <w:rsid w:val="009763E0"/>
    <w:rsid w:val="00976FCD"/>
    <w:rsid w:val="00977DD8"/>
    <w:rsid w:val="00980416"/>
    <w:rsid w:val="009808F6"/>
    <w:rsid w:val="00980C3C"/>
    <w:rsid w:val="0098230B"/>
    <w:rsid w:val="00986F2F"/>
    <w:rsid w:val="00990826"/>
    <w:rsid w:val="00990CE7"/>
    <w:rsid w:val="009B0AEC"/>
    <w:rsid w:val="009B241E"/>
    <w:rsid w:val="009B3A80"/>
    <w:rsid w:val="009B639E"/>
    <w:rsid w:val="009C4793"/>
    <w:rsid w:val="009C541E"/>
    <w:rsid w:val="009D4100"/>
    <w:rsid w:val="009D7652"/>
    <w:rsid w:val="009D7816"/>
    <w:rsid w:val="009E20D8"/>
    <w:rsid w:val="009E62D0"/>
    <w:rsid w:val="009F3FC2"/>
    <w:rsid w:val="00A02DDC"/>
    <w:rsid w:val="00A06293"/>
    <w:rsid w:val="00A06338"/>
    <w:rsid w:val="00A15576"/>
    <w:rsid w:val="00A1718D"/>
    <w:rsid w:val="00A22D98"/>
    <w:rsid w:val="00A26274"/>
    <w:rsid w:val="00A31139"/>
    <w:rsid w:val="00A34B32"/>
    <w:rsid w:val="00A3563F"/>
    <w:rsid w:val="00A36635"/>
    <w:rsid w:val="00A367A1"/>
    <w:rsid w:val="00A40A85"/>
    <w:rsid w:val="00A41C19"/>
    <w:rsid w:val="00A44336"/>
    <w:rsid w:val="00A45FA5"/>
    <w:rsid w:val="00A51708"/>
    <w:rsid w:val="00A51D7C"/>
    <w:rsid w:val="00A52B29"/>
    <w:rsid w:val="00A61D92"/>
    <w:rsid w:val="00A6429C"/>
    <w:rsid w:val="00A66285"/>
    <w:rsid w:val="00A72241"/>
    <w:rsid w:val="00A73EA9"/>
    <w:rsid w:val="00A75033"/>
    <w:rsid w:val="00A757A7"/>
    <w:rsid w:val="00A806E9"/>
    <w:rsid w:val="00A8071A"/>
    <w:rsid w:val="00A8584B"/>
    <w:rsid w:val="00A96C47"/>
    <w:rsid w:val="00AA1C5E"/>
    <w:rsid w:val="00AA48DC"/>
    <w:rsid w:val="00AA5D2E"/>
    <w:rsid w:val="00AB057D"/>
    <w:rsid w:val="00AB457F"/>
    <w:rsid w:val="00AC15C9"/>
    <w:rsid w:val="00AC4EF8"/>
    <w:rsid w:val="00AC5C62"/>
    <w:rsid w:val="00AC6B86"/>
    <w:rsid w:val="00AD096C"/>
    <w:rsid w:val="00AD12B6"/>
    <w:rsid w:val="00AD7992"/>
    <w:rsid w:val="00AE17F8"/>
    <w:rsid w:val="00AE4F06"/>
    <w:rsid w:val="00AE6693"/>
    <w:rsid w:val="00AF08DB"/>
    <w:rsid w:val="00AF1ABA"/>
    <w:rsid w:val="00AF299F"/>
    <w:rsid w:val="00AF47E9"/>
    <w:rsid w:val="00AF73B8"/>
    <w:rsid w:val="00B06A59"/>
    <w:rsid w:val="00B14FDF"/>
    <w:rsid w:val="00B175E1"/>
    <w:rsid w:val="00B20ACF"/>
    <w:rsid w:val="00B2192B"/>
    <w:rsid w:val="00B21E3D"/>
    <w:rsid w:val="00B2590D"/>
    <w:rsid w:val="00B4407E"/>
    <w:rsid w:val="00B4446A"/>
    <w:rsid w:val="00B47426"/>
    <w:rsid w:val="00B47C40"/>
    <w:rsid w:val="00B512CC"/>
    <w:rsid w:val="00B51F7B"/>
    <w:rsid w:val="00B56B40"/>
    <w:rsid w:val="00B570FE"/>
    <w:rsid w:val="00B613AF"/>
    <w:rsid w:val="00B63BFB"/>
    <w:rsid w:val="00B642E8"/>
    <w:rsid w:val="00B64711"/>
    <w:rsid w:val="00B663D1"/>
    <w:rsid w:val="00B6697A"/>
    <w:rsid w:val="00B671B1"/>
    <w:rsid w:val="00B746F2"/>
    <w:rsid w:val="00B76FE7"/>
    <w:rsid w:val="00B771AE"/>
    <w:rsid w:val="00B80CEB"/>
    <w:rsid w:val="00B812C4"/>
    <w:rsid w:val="00B82AC6"/>
    <w:rsid w:val="00B96852"/>
    <w:rsid w:val="00BA083F"/>
    <w:rsid w:val="00BA106C"/>
    <w:rsid w:val="00BA1A74"/>
    <w:rsid w:val="00BB2BBA"/>
    <w:rsid w:val="00BC0206"/>
    <w:rsid w:val="00BC077F"/>
    <w:rsid w:val="00BC12CE"/>
    <w:rsid w:val="00BC35C3"/>
    <w:rsid w:val="00BD0127"/>
    <w:rsid w:val="00BE04F4"/>
    <w:rsid w:val="00BE59C8"/>
    <w:rsid w:val="00BE6537"/>
    <w:rsid w:val="00BF5628"/>
    <w:rsid w:val="00C00833"/>
    <w:rsid w:val="00C018E1"/>
    <w:rsid w:val="00C04C4A"/>
    <w:rsid w:val="00C07592"/>
    <w:rsid w:val="00C078D9"/>
    <w:rsid w:val="00C25349"/>
    <w:rsid w:val="00C33478"/>
    <w:rsid w:val="00C3403C"/>
    <w:rsid w:val="00C37E8E"/>
    <w:rsid w:val="00C40396"/>
    <w:rsid w:val="00C41081"/>
    <w:rsid w:val="00C41F2A"/>
    <w:rsid w:val="00C42233"/>
    <w:rsid w:val="00C44B7F"/>
    <w:rsid w:val="00C45268"/>
    <w:rsid w:val="00C50A89"/>
    <w:rsid w:val="00C52D09"/>
    <w:rsid w:val="00C60F6C"/>
    <w:rsid w:val="00C610F8"/>
    <w:rsid w:val="00C649E9"/>
    <w:rsid w:val="00C65566"/>
    <w:rsid w:val="00C6576C"/>
    <w:rsid w:val="00C67082"/>
    <w:rsid w:val="00C67FAB"/>
    <w:rsid w:val="00C71D1D"/>
    <w:rsid w:val="00C738D0"/>
    <w:rsid w:val="00C74AC9"/>
    <w:rsid w:val="00C75450"/>
    <w:rsid w:val="00C81035"/>
    <w:rsid w:val="00C90B42"/>
    <w:rsid w:val="00C90B74"/>
    <w:rsid w:val="00C92254"/>
    <w:rsid w:val="00C92E29"/>
    <w:rsid w:val="00C9304B"/>
    <w:rsid w:val="00C94803"/>
    <w:rsid w:val="00C96DB6"/>
    <w:rsid w:val="00CA66F1"/>
    <w:rsid w:val="00CB35DD"/>
    <w:rsid w:val="00CB5651"/>
    <w:rsid w:val="00CC1516"/>
    <w:rsid w:val="00CC4A6B"/>
    <w:rsid w:val="00CD5D70"/>
    <w:rsid w:val="00CD79F1"/>
    <w:rsid w:val="00CE012F"/>
    <w:rsid w:val="00CE03D1"/>
    <w:rsid w:val="00CE128E"/>
    <w:rsid w:val="00CE2169"/>
    <w:rsid w:val="00CE4544"/>
    <w:rsid w:val="00CE5072"/>
    <w:rsid w:val="00CE5AEC"/>
    <w:rsid w:val="00CF01F8"/>
    <w:rsid w:val="00CF1D59"/>
    <w:rsid w:val="00CF23B6"/>
    <w:rsid w:val="00CF484C"/>
    <w:rsid w:val="00CF4883"/>
    <w:rsid w:val="00CF492B"/>
    <w:rsid w:val="00CF63DE"/>
    <w:rsid w:val="00CF661D"/>
    <w:rsid w:val="00D07EAC"/>
    <w:rsid w:val="00D10242"/>
    <w:rsid w:val="00D11026"/>
    <w:rsid w:val="00D114B8"/>
    <w:rsid w:val="00D12531"/>
    <w:rsid w:val="00D15DA2"/>
    <w:rsid w:val="00D314E4"/>
    <w:rsid w:val="00D31985"/>
    <w:rsid w:val="00D343B3"/>
    <w:rsid w:val="00D34B79"/>
    <w:rsid w:val="00D438BD"/>
    <w:rsid w:val="00D46E0E"/>
    <w:rsid w:val="00D475DE"/>
    <w:rsid w:val="00D47BB5"/>
    <w:rsid w:val="00D52029"/>
    <w:rsid w:val="00D540C7"/>
    <w:rsid w:val="00D54311"/>
    <w:rsid w:val="00D57CFF"/>
    <w:rsid w:val="00D6108E"/>
    <w:rsid w:val="00D63A24"/>
    <w:rsid w:val="00D65A50"/>
    <w:rsid w:val="00D66610"/>
    <w:rsid w:val="00D84AFE"/>
    <w:rsid w:val="00D87270"/>
    <w:rsid w:val="00D87A08"/>
    <w:rsid w:val="00D92ABB"/>
    <w:rsid w:val="00D93D66"/>
    <w:rsid w:val="00D97067"/>
    <w:rsid w:val="00D97868"/>
    <w:rsid w:val="00DA1821"/>
    <w:rsid w:val="00DA21C2"/>
    <w:rsid w:val="00DA46A5"/>
    <w:rsid w:val="00DA57B3"/>
    <w:rsid w:val="00DA5F34"/>
    <w:rsid w:val="00DA7A52"/>
    <w:rsid w:val="00DA7C5E"/>
    <w:rsid w:val="00DB466D"/>
    <w:rsid w:val="00DB4F0A"/>
    <w:rsid w:val="00DB7387"/>
    <w:rsid w:val="00DB7B33"/>
    <w:rsid w:val="00DC010C"/>
    <w:rsid w:val="00DC10AC"/>
    <w:rsid w:val="00DC4A12"/>
    <w:rsid w:val="00DC54C7"/>
    <w:rsid w:val="00DC5746"/>
    <w:rsid w:val="00DD2E49"/>
    <w:rsid w:val="00DD2F0B"/>
    <w:rsid w:val="00DD47B4"/>
    <w:rsid w:val="00DD6661"/>
    <w:rsid w:val="00DD6ABA"/>
    <w:rsid w:val="00DE4B32"/>
    <w:rsid w:val="00DE53A0"/>
    <w:rsid w:val="00DE581D"/>
    <w:rsid w:val="00DE6472"/>
    <w:rsid w:val="00DE6DD5"/>
    <w:rsid w:val="00DF2C4A"/>
    <w:rsid w:val="00E03EED"/>
    <w:rsid w:val="00E04232"/>
    <w:rsid w:val="00E3241B"/>
    <w:rsid w:val="00E354AD"/>
    <w:rsid w:val="00E355D0"/>
    <w:rsid w:val="00E403AC"/>
    <w:rsid w:val="00E4251B"/>
    <w:rsid w:val="00E44CA1"/>
    <w:rsid w:val="00E47A50"/>
    <w:rsid w:val="00E527F4"/>
    <w:rsid w:val="00E54D9A"/>
    <w:rsid w:val="00E54E76"/>
    <w:rsid w:val="00E560E3"/>
    <w:rsid w:val="00E60D3F"/>
    <w:rsid w:val="00E655C3"/>
    <w:rsid w:val="00E67361"/>
    <w:rsid w:val="00E72924"/>
    <w:rsid w:val="00E72CB5"/>
    <w:rsid w:val="00E73247"/>
    <w:rsid w:val="00E7413F"/>
    <w:rsid w:val="00E770B6"/>
    <w:rsid w:val="00E77A98"/>
    <w:rsid w:val="00E82F1A"/>
    <w:rsid w:val="00E83E8B"/>
    <w:rsid w:val="00E86550"/>
    <w:rsid w:val="00E86708"/>
    <w:rsid w:val="00E8749D"/>
    <w:rsid w:val="00E87BB5"/>
    <w:rsid w:val="00E9113C"/>
    <w:rsid w:val="00E9274E"/>
    <w:rsid w:val="00E92C2E"/>
    <w:rsid w:val="00E947FB"/>
    <w:rsid w:val="00EA06D7"/>
    <w:rsid w:val="00EA1B9B"/>
    <w:rsid w:val="00EA2340"/>
    <w:rsid w:val="00EA335C"/>
    <w:rsid w:val="00EA7DA7"/>
    <w:rsid w:val="00EB72C3"/>
    <w:rsid w:val="00EC1AD1"/>
    <w:rsid w:val="00EC2048"/>
    <w:rsid w:val="00EC42DF"/>
    <w:rsid w:val="00ED1DE4"/>
    <w:rsid w:val="00ED3BFB"/>
    <w:rsid w:val="00ED6EF9"/>
    <w:rsid w:val="00EE7A2D"/>
    <w:rsid w:val="00EF2924"/>
    <w:rsid w:val="00EF509F"/>
    <w:rsid w:val="00EF5F9F"/>
    <w:rsid w:val="00EF6A95"/>
    <w:rsid w:val="00F03716"/>
    <w:rsid w:val="00F05083"/>
    <w:rsid w:val="00F051AB"/>
    <w:rsid w:val="00F11DA4"/>
    <w:rsid w:val="00F270F1"/>
    <w:rsid w:val="00F30661"/>
    <w:rsid w:val="00F329D1"/>
    <w:rsid w:val="00F33EC3"/>
    <w:rsid w:val="00F34DDC"/>
    <w:rsid w:val="00F34FC9"/>
    <w:rsid w:val="00F37F7C"/>
    <w:rsid w:val="00F40856"/>
    <w:rsid w:val="00F414C7"/>
    <w:rsid w:val="00F42048"/>
    <w:rsid w:val="00F47F9F"/>
    <w:rsid w:val="00F5203D"/>
    <w:rsid w:val="00F534AC"/>
    <w:rsid w:val="00F5384D"/>
    <w:rsid w:val="00F54B07"/>
    <w:rsid w:val="00F724FC"/>
    <w:rsid w:val="00F76B03"/>
    <w:rsid w:val="00F77F58"/>
    <w:rsid w:val="00F8019F"/>
    <w:rsid w:val="00F80634"/>
    <w:rsid w:val="00F82473"/>
    <w:rsid w:val="00F85FC7"/>
    <w:rsid w:val="00F910EA"/>
    <w:rsid w:val="00F93490"/>
    <w:rsid w:val="00F94FDF"/>
    <w:rsid w:val="00FA0BE3"/>
    <w:rsid w:val="00FA10FF"/>
    <w:rsid w:val="00FA11B6"/>
    <w:rsid w:val="00FA406D"/>
    <w:rsid w:val="00FA43A5"/>
    <w:rsid w:val="00FA5C0A"/>
    <w:rsid w:val="00FA7E9E"/>
    <w:rsid w:val="00FB26F7"/>
    <w:rsid w:val="00FB4051"/>
    <w:rsid w:val="00FB4263"/>
    <w:rsid w:val="00FC1105"/>
    <w:rsid w:val="00FC21C3"/>
    <w:rsid w:val="00FC602C"/>
    <w:rsid w:val="00FD0F17"/>
    <w:rsid w:val="00FD2C6D"/>
    <w:rsid w:val="00FD33B4"/>
    <w:rsid w:val="00FE67DF"/>
    <w:rsid w:val="00FE72CD"/>
    <w:rsid w:val="00FE73D8"/>
    <w:rsid w:val="00FF0C87"/>
    <w:rsid w:val="00FF108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2C93"/>
  <w15:docId w15:val="{1470BCD6-3BD0-455E-A110-7F67FF6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0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37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8E"/>
  </w:style>
  <w:style w:type="paragraph" w:styleId="a7">
    <w:name w:val="footer"/>
    <w:basedOn w:val="a"/>
    <w:rsid w:val="00072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94392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en-US"/>
    </w:rPr>
  </w:style>
  <w:style w:type="character" w:customStyle="1" w:styleId="a8">
    <w:name w:val="Цветовое выделение"/>
    <w:rsid w:val="00127362"/>
    <w:rPr>
      <w:b/>
      <w:color w:val="26282F"/>
    </w:rPr>
  </w:style>
  <w:style w:type="character" w:customStyle="1" w:styleId="a9">
    <w:name w:val="Гипертекстовая ссылка"/>
    <w:uiPriority w:val="99"/>
    <w:rsid w:val="0012736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1273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127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80B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E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655C3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E655C3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4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7"/>
            <w:right w:val="none" w:sz="0" w:space="0" w:color="auto"/>
          </w:divBdr>
          <w:divsChild>
            <w:div w:id="861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7"/>
                <w:right w:val="none" w:sz="0" w:space="0" w:color="auto"/>
              </w:divBdr>
              <w:divsChild>
                <w:div w:id="1569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7223-E06E-47AF-8571-9D340FC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Зайцева Анжелика Александровна</cp:lastModifiedBy>
  <cp:revision>3</cp:revision>
  <cp:lastPrinted>2022-03-15T14:38:00Z</cp:lastPrinted>
  <dcterms:created xsi:type="dcterms:W3CDTF">2024-06-13T12:24:00Z</dcterms:created>
  <dcterms:modified xsi:type="dcterms:W3CDTF">2024-06-13T12:41:00Z</dcterms:modified>
</cp:coreProperties>
</file>