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53DA" w14:textId="77777777"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14:paraId="4832ACDC" w14:textId="77777777"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14:paraId="5B1E4584" w14:textId="77777777"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14:paraId="335DD1BD" w14:textId="77777777" w:rsidR="00C60434" w:rsidRDefault="00C60434" w:rsidP="00C60434">
      <w:pPr>
        <w:jc w:val="center"/>
      </w:pPr>
      <w:r>
        <w:t>Тел./факс (86133) 4-30-22</w:t>
      </w:r>
    </w:p>
    <w:p w14:paraId="31441202" w14:textId="77777777" w:rsidR="00C60434" w:rsidRDefault="00C60434" w:rsidP="00C60434">
      <w:pPr>
        <w:jc w:val="center"/>
      </w:pPr>
    </w:p>
    <w:p w14:paraId="1B73A21B" w14:textId="77777777"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4700C" wp14:editId="550B56F2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30E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3E1EB54F" w14:textId="77777777"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14:paraId="3B1E66D3" w14:textId="77777777" w:rsidR="00782B81" w:rsidRDefault="00782B81" w:rsidP="00782B81">
      <w:pPr>
        <w:pStyle w:val="51"/>
        <w:spacing w:after="0" w:line="240" w:lineRule="auto"/>
        <w:jc w:val="center"/>
      </w:pPr>
    </w:p>
    <w:p w14:paraId="185B7F4D" w14:textId="77777777"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</w:t>
      </w:r>
      <w:r w:rsidR="002D4A78">
        <w:t>80</w:t>
      </w:r>
    </w:p>
    <w:p w14:paraId="092F6DDD" w14:textId="77777777" w:rsidR="00E06384" w:rsidRDefault="00E06384" w:rsidP="00782B81">
      <w:pPr>
        <w:pStyle w:val="210"/>
        <w:tabs>
          <w:tab w:val="left" w:pos="8165"/>
        </w:tabs>
        <w:spacing w:line="240" w:lineRule="auto"/>
      </w:pPr>
    </w:p>
    <w:p w14:paraId="7B96764C" w14:textId="77777777" w:rsidR="00B723F3" w:rsidRDefault="00B723F3" w:rsidP="00B723F3">
      <w:pPr>
        <w:ind w:right="-1"/>
        <w:jc w:val="center"/>
        <w:rPr>
          <w:b/>
          <w:sz w:val="28"/>
          <w:szCs w:val="28"/>
        </w:rPr>
      </w:pPr>
      <w:r w:rsidRPr="00B723F3">
        <w:rPr>
          <w:b/>
          <w:sz w:val="28"/>
          <w:szCs w:val="28"/>
        </w:rPr>
        <w:t>Об отказе в регистрации кандидату в депутаты</w:t>
      </w:r>
      <w:r w:rsidR="00D55F30" w:rsidRPr="00B723F3">
        <w:rPr>
          <w:b/>
          <w:sz w:val="28"/>
          <w:szCs w:val="28"/>
        </w:rPr>
        <w:t xml:space="preserve"> </w:t>
      </w:r>
      <w:r w:rsidRPr="00B723F3">
        <w:rPr>
          <w:b/>
          <w:sz w:val="28"/>
          <w:szCs w:val="28"/>
        </w:rPr>
        <w:t>Совета муниципального образования город-курорт Анапа четвертого созыва по Гостагаевскому сельскому одномандатному избирательному округу № 23</w:t>
      </w:r>
      <w:r w:rsidR="00D55F30" w:rsidRPr="00B723F3">
        <w:rPr>
          <w:b/>
          <w:sz w:val="28"/>
          <w:szCs w:val="28"/>
        </w:rPr>
        <w:t xml:space="preserve"> </w:t>
      </w:r>
    </w:p>
    <w:p w14:paraId="56453898" w14:textId="77777777" w:rsidR="00D55F30" w:rsidRPr="00B723F3" w:rsidRDefault="00322071" w:rsidP="00B723F3">
      <w:pPr>
        <w:ind w:right="-1"/>
        <w:jc w:val="center"/>
        <w:rPr>
          <w:b/>
          <w:sz w:val="28"/>
          <w:szCs w:val="28"/>
        </w:rPr>
      </w:pPr>
      <w:proofErr w:type="spellStart"/>
      <w:r w:rsidRPr="00B723F3">
        <w:rPr>
          <w:b/>
          <w:sz w:val="28"/>
          <w:szCs w:val="28"/>
        </w:rPr>
        <w:t>Тарантиной</w:t>
      </w:r>
      <w:proofErr w:type="spellEnd"/>
      <w:r w:rsidRPr="00B723F3">
        <w:rPr>
          <w:b/>
          <w:sz w:val="28"/>
          <w:szCs w:val="28"/>
        </w:rPr>
        <w:t xml:space="preserve"> Ольги Сергеевны </w:t>
      </w:r>
    </w:p>
    <w:p w14:paraId="38990A24" w14:textId="77777777" w:rsidR="00D55F30" w:rsidRDefault="00D55F30" w:rsidP="00D55F30">
      <w:pPr>
        <w:jc w:val="center"/>
        <w:rPr>
          <w:sz w:val="28"/>
          <w:szCs w:val="28"/>
        </w:rPr>
      </w:pPr>
    </w:p>
    <w:p w14:paraId="6226E8A2" w14:textId="77777777" w:rsidR="00B723F3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Рассмотрев документы кандидата </w:t>
      </w:r>
      <w:r w:rsidR="00A32031" w:rsidRPr="00E06384">
        <w:rPr>
          <w:sz w:val="28"/>
          <w:szCs w:val="28"/>
        </w:rPr>
        <w:t xml:space="preserve">в депутаты Совета муниципального образования город-курорт Анапа четвертого созыва по Гостагаевскому сельскому одномандатному избирательному округу № 23 </w:t>
      </w:r>
      <w:proofErr w:type="spellStart"/>
      <w:r w:rsidR="00A32031" w:rsidRPr="00E06384">
        <w:rPr>
          <w:sz w:val="28"/>
          <w:szCs w:val="28"/>
        </w:rPr>
        <w:t>Тарантиной</w:t>
      </w:r>
      <w:proofErr w:type="spellEnd"/>
      <w:r w:rsidR="00A32031" w:rsidRPr="00E06384">
        <w:rPr>
          <w:sz w:val="28"/>
          <w:szCs w:val="28"/>
        </w:rPr>
        <w:t xml:space="preserve"> Ольги Сергеевны</w:t>
      </w:r>
      <w:r w:rsidRPr="00E06384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A32031" w:rsidRPr="00E06384">
        <w:rPr>
          <w:sz w:val="28"/>
          <w:szCs w:val="28"/>
        </w:rPr>
        <w:t xml:space="preserve">Анапская </w:t>
      </w:r>
      <w:r w:rsidRPr="00E06384">
        <w:rPr>
          <w:sz w:val="28"/>
          <w:szCs w:val="28"/>
        </w:rPr>
        <w:t xml:space="preserve">для выдвижения и регистрации кандидатом в депутаты </w:t>
      </w:r>
      <w:r w:rsidR="00A32031" w:rsidRPr="00E06384">
        <w:rPr>
          <w:sz w:val="28"/>
          <w:szCs w:val="28"/>
        </w:rPr>
        <w:t>Совета муниципального образования город-курорт Анапа четвертого созыва по Гостагаевскому сельскому одномандатному избирательному округу № 23</w:t>
      </w:r>
      <w:r w:rsidRPr="00E06384">
        <w:rPr>
          <w:sz w:val="28"/>
          <w:szCs w:val="28"/>
        </w:rPr>
        <w:t>, территориальная избирательная комиссия установила следующее.</w:t>
      </w:r>
    </w:p>
    <w:p w14:paraId="09B77BBA" w14:textId="77777777" w:rsidR="00B723F3" w:rsidRPr="00E06384" w:rsidRDefault="00A32031" w:rsidP="00E06384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21 июля</w:t>
      </w:r>
      <w:r w:rsidR="00B723F3" w:rsidRPr="00E06384">
        <w:rPr>
          <w:sz w:val="28"/>
          <w:szCs w:val="28"/>
        </w:rPr>
        <w:t xml:space="preserve"> 2023 года </w:t>
      </w:r>
      <w:proofErr w:type="spellStart"/>
      <w:r w:rsidRPr="00E06384">
        <w:rPr>
          <w:sz w:val="28"/>
          <w:szCs w:val="28"/>
        </w:rPr>
        <w:t>Тарантина</w:t>
      </w:r>
      <w:proofErr w:type="spellEnd"/>
      <w:r w:rsidRPr="00E06384">
        <w:rPr>
          <w:sz w:val="28"/>
          <w:szCs w:val="28"/>
        </w:rPr>
        <w:t xml:space="preserve"> Ольга Сергеевна</w:t>
      </w:r>
      <w:r w:rsidR="00B723F3" w:rsidRPr="00E06384">
        <w:rPr>
          <w:sz w:val="28"/>
          <w:szCs w:val="28"/>
        </w:rPr>
        <w:t xml:space="preserve"> уведомила территориальную избирательную комиссию </w:t>
      </w:r>
      <w:r w:rsidRPr="00E06384">
        <w:rPr>
          <w:sz w:val="28"/>
          <w:szCs w:val="28"/>
        </w:rPr>
        <w:t xml:space="preserve">Анапская </w:t>
      </w:r>
      <w:r w:rsidR="00B723F3" w:rsidRPr="00E06384">
        <w:rPr>
          <w:sz w:val="28"/>
          <w:szCs w:val="28"/>
        </w:rPr>
        <w:t xml:space="preserve">о своем выдвижении кандидатом в депутаты </w:t>
      </w:r>
      <w:r w:rsidRPr="00E06384">
        <w:rPr>
          <w:sz w:val="28"/>
          <w:szCs w:val="28"/>
        </w:rPr>
        <w:t>Совета муниципального образования город-курорт Анапа четвертого созыва по Гостагаевскому сельскому одномандатному избирательному округу № 23</w:t>
      </w:r>
      <w:r w:rsidR="00B723F3" w:rsidRPr="00E06384">
        <w:rPr>
          <w:sz w:val="28"/>
          <w:szCs w:val="28"/>
        </w:rPr>
        <w:t>.</w:t>
      </w:r>
    </w:p>
    <w:p w14:paraId="5F123F1F" w14:textId="77777777" w:rsidR="007621DA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Кандидатом </w:t>
      </w:r>
      <w:proofErr w:type="spellStart"/>
      <w:r w:rsidR="007621DA" w:rsidRPr="00E06384">
        <w:rPr>
          <w:sz w:val="28"/>
          <w:szCs w:val="28"/>
        </w:rPr>
        <w:t>Тарантиной</w:t>
      </w:r>
      <w:proofErr w:type="spellEnd"/>
      <w:r w:rsidR="007621DA" w:rsidRPr="00E06384">
        <w:rPr>
          <w:sz w:val="28"/>
          <w:szCs w:val="28"/>
        </w:rPr>
        <w:t xml:space="preserve"> Ольгой Сергеевной</w:t>
      </w:r>
      <w:r w:rsidRPr="00E06384">
        <w:rPr>
          <w:sz w:val="28"/>
          <w:szCs w:val="28"/>
        </w:rPr>
        <w:t xml:space="preserve"> были представлены следующие документы: </w:t>
      </w:r>
    </w:p>
    <w:p w14:paraId="5A0C7D13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- письменное уведомление о выдвижении кандидата; </w:t>
      </w:r>
    </w:p>
    <w:p w14:paraId="2C272290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- заявление выдвинутого кандидата в письменной форме о согласии баллотироваться кандидатом в депутаты Совета муниципального образования город-курорт Анапа по Гостагаевскому сельскому одномандатному избирательному округу № 23; </w:t>
      </w:r>
    </w:p>
    <w:p w14:paraId="7465ADEC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lastRenderedPageBreak/>
        <w:t>- копия паспорта, удостоверяющего личность кандидата;</w:t>
      </w:r>
    </w:p>
    <w:p w14:paraId="7BCE3F1A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 </w:t>
      </w:r>
      <w:r w:rsidR="003A775A" w:rsidRPr="00E06384">
        <w:rPr>
          <w:sz w:val="28"/>
          <w:szCs w:val="28"/>
        </w:rPr>
        <w:t xml:space="preserve">копия </w:t>
      </w:r>
      <w:r w:rsidRPr="00E06384">
        <w:rPr>
          <w:sz w:val="28"/>
          <w:szCs w:val="28"/>
        </w:rPr>
        <w:t>диплома СБ 5033746 о профессиональном образовании;</w:t>
      </w:r>
    </w:p>
    <w:p w14:paraId="3257B8C4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 </w:t>
      </w:r>
      <w:r w:rsidR="003A775A" w:rsidRPr="00E06384">
        <w:rPr>
          <w:sz w:val="28"/>
          <w:szCs w:val="28"/>
        </w:rPr>
        <w:t xml:space="preserve">копия </w:t>
      </w:r>
      <w:r w:rsidRPr="00E06384">
        <w:rPr>
          <w:sz w:val="28"/>
          <w:szCs w:val="28"/>
        </w:rPr>
        <w:t>диплома ВСГ 2972907 о профессиональном образовании;</w:t>
      </w:r>
    </w:p>
    <w:p w14:paraId="6A57F577" w14:textId="77777777" w:rsidR="007621DA" w:rsidRPr="00E06384" w:rsidRDefault="007621D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</w:t>
      </w:r>
      <w:r w:rsidR="003A775A" w:rsidRPr="00E06384">
        <w:rPr>
          <w:sz w:val="28"/>
          <w:szCs w:val="28"/>
        </w:rPr>
        <w:t xml:space="preserve"> </w:t>
      </w:r>
      <w:r w:rsidRPr="00E06384">
        <w:rPr>
          <w:sz w:val="28"/>
          <w:szCs w:val="28"/>
        </w:rPr>
        <w:t>выписка из Единого государственного реестра индивидуальных предпринимателей.</w:t>
      </w:r>
    </w:p>
    <w:p w14:paraId="4B70D442" w14:textId="77777777" w:rsidR="003A775A" w:rsidRPr="00E06384" w:rsidRDefault="003A775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с</w:t>
      </w:r>
      <w:r w:rsidR="007621DA" w:rsidRPr="00E06384">
        <w:rPr>
          <w:sz w:val="28"/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 о вкладах в банках, ценных бумагах</w:t>
      </w:r>
      <w:r w:rsidRPr="00E06384">
        <w:rPr>
          <w:sz w:val="28"/>
          <w:szCs w:val="28"/>
        </w:rPr>
        <w:t>;</w:t>
      </w:r>
      <w:r w:rsidR="007621DA" w:rsidRPr="00E06384">
        <w:rPr>
          <w:sz w:val="28"/>
          <w:szCs w:val="28"/>
        </w:rPr>
        <w:t xml:space="preserve"> </w:t>
      </w:r>
    </w:p>
    <w:p w14:paraId="428BD5BF" w14:textId="77777777" w:rsidR="003A775A" w:rsidRPr="00E06384" w:rsidRDefault="003A775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документ</w:t>
      </w:r>
      <w:r w:rsidR="007621DA" w:rsidRPr="00E06384">
        <w:rPr>
          <w:sz w:val="28"/>
          <w:szCs w:val="28"/>
        </w:rPr>
        <w:t>, подтверждающий принадлежность кандидата к политической партии</w:t>
      </w:r>
      <w:r w:rsidRPr="00E06384">
        <w:rPr>
          <w:sz w:val="28"/>
          <w:szCs w:val="28"/>
        </w:rPr>
        <w:t>;</w:t>
      </w:r>
      <w:r w:rsidR="007621DA" w:rsidRPr="00E06384">
        <w:rPr>
          <w:sz w:val="28"/>
          <w:szCs w:val="28"/>
        </w:rPr>
        <w:t xml:space="preserve"> </w:t>
      </w:r>
    </w:p>
    <w:p w14:paraId="0993DE33" w14:textId="77777777" w:rsidR="007621DA" w:rsidRPr="00E06384" w:rsidRDefault="003A775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</w:t>
      </w:r>
      <w:r w:rsidR="007621DA" w:rsidRPr="00E06384">
        <w:rPr>
          <w:sz w:val="28"/>
          <w:szCs w:val="28"/>
        </w:rPr>
        <w:t> Протокол 78 внеочередной конференции Краснодарского регионального отделения Политической партии ЛДПР – Либерально-демократической партии России от 01 июля 2023 года</w:t>
      </w:r>
      <w:r w:rsidRPr="00E06384">
        <w:rPr>
          <w:sz w:val="28"/>
          <w:szCs w:val="28"/>
        </w:rPr>
        <w:t>;</w:t>
      </w:r>
    </w:p>
    <w:p w14:paraId="08C00DE4" w14:textId="77777777" w:rsidR="003A775A" w:rsidRPr="00E06384" w:rsidRDefault="003A775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</w:t>
      </w:r>
      <w:r w:rsidR="007621DA" w:rsidRPr="00E06384">
        <w:rPr>
          <w:sz w:val="28"/>
          <w:szCs w:val="28"/>
        </w:rPr>
        <w:t> </w:t>
      </w:r>
      <w:r w:rsidRPr="00E06384">
        <w:rPr>
          <w:sz w:val="28"/>
          <w:szCs w:val="28"/>
        </w:rPr>
        <w:t xml:space="preserve">свидетельство </w:t>
      </w:r>
      <w:r w:rsidR="007621DA" w:rsidRPr="00E06384">
        <w:rPr>
          <w:sz w:val="28"/>
          <w:szCs w:val="28"/>
        </w:rPr>
        <w:t>о государственной регистрации некоммерческой организации от 14 ноября 2017 года № 23122060002</w:t>
      </w:r>
      <w:r w:rsidRPr="00E06384">
        <w:rPr>
          <w:sz w:val="28"/>
          <w:szCs w:val="28"/>
        </w:rPr>
        <w:t>;</w:t>
      </w:r>
    </w:p>
    <w:p w14:paraId="4AE1A29E" w14:textId="77777777" w:rsidR="007621DA" w:rsidRPr="00E06384" w:rsidRDefault="003A775A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- копия </w:t>
      </w:r>
      <w:r w:rsidR="007621DA" w:rsidRPr="00E06384">
        <w:rPr>
          <w:sz w:val="28"/>
          <w:szCs w:val="28"/>
        </w:rPr>
        <w:t>справки о заключении брака № А-00637.</w:t>
      </w:r>
    </w:p>
    <w:p w14:paraId="4D28697B" w14:textId="77777777" w:rsidR="00236D52" w:rsidRPr="00E06384" w:rsidRDefault="00236D52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21 июля 2023 </w:t>
      </w:r>
      <w:r w:rsidR="00B723F3" w:rsidRPr="00E06384">
        <w:rPr>
          <w:sz w:val="28"/>
          <w:szCs w:val="28"/>
        </w:rPr>
        <w:t xml:space="preserve">года кандидат </w:t>
      </w:r>
      <w:proofErr w:type="spellStart"/>
      <w:r w:rsidRPr="00E06384">
        <w:rPr>
          <w:sz w:val="28"/>
          <w:szCs w:val="28"/>
        </w:rPr>
        <w:t>Тарантина</w:t>
      </w:r>
      <w:proofErr w:type="spellEnd"/>
      <w:r w:rsidRPr="00E06384">
        <w:rPr>
          <w:sz w:val="28"/>
          <w:szCs w:val="28"/>
        </w:rPr>
        <w:t xml:space="preserve"> Ольга Сергеевна</w:t>
      </w:r>
      <w:r w:rsidR="00B723F3" w:rsidRPr="00E06384">
        <w:rPr>
          <w:sz w:val="28"/>
          <w:szCs w:val="28"/>
        </w:rPr>
        <w:t xml:space="preserve"> представила в территориальную избирательную комиссию документы для своей регистрации: </w:t>
      </w:r>
    </w:p>
    <w:p w14:paraId="2263649C" w14:textId="77777777" w:rsidR="00236D52" w:rsidRPr="00E06384" w:rsidRDefault="00236D52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первого финансового отчета о поступлении и расходовании средств избирательного фонда кандидата;</w:t>
      </w:r>
    </w:p>
    <w:p w14:paraId="5A176EBD" w14:textId="77777777" w:rsidR="00236D52" w:rsidRPr="00E06384" w:rsidRDefault="00236D52" w:rsidP="00E06384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банковской справки об остатке средств фонда на дату составления (подписания) отчета кандидатом</w:t>
      </w:r>
      <w:r w:rsidR="00BE4AB6" w:rsidRPr="00E06384">
        <w:rPr>
          <w:sz w:val="28"/>
          <w:szCs w:val="28"/>
        </w:rPr>
        <w:t>.</w:t>
      </w:r>
    </w:p>
    <w:p w14:paraId="50004018" w14:textId="77777777" w:rsidR="00B723F3" w:rsidRPr="00E06384" w:rsidRDefault="00B723F3" w:rsidP="00E06384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Руководствуясь пунктом 1.1 статьи 38 Федерального закона от 12 июня 2002 года</w:t>
      </w:r>
      <w:r w:rsidR="00BE4AB6" w:rsidRPr="00E06384">
        <w:rPr>
          <w:sz w:val="28"/>
          <w:szCs w:val="28"/>
        </w:rPr>
        <w:t xml:space="preserve"> </w:t>
      </w:r>
      <w:r w:rsidRPr="00E0638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(далее – Федеральный закон) и частью 1.1. статьей 23 Закона Краснодарского от 26 декабря 2005 года № 966-КЗ «О муниципальных выборах в Краснодарском крае» (далее – Закон Краснодарского края), </w:t>
      </w:r>
      <w:r w:rsidRPr="00E06384">
        <w:rPr>
          <w:rFonts w:cs="Arial"/>
          <w:sz w:val="28"/>
          <w:szCs w:val="28"/>
        </w:rPr>
        <w:t xml:space="preserve">при выявлении неполноты сведений о кандидатах, отсутствия каких-либо документов, представление которых в соответствующую избирательную комиссию для уведомления о </w:t>
      </w:r>
      <w:r w:rsidRPr="00E06384">
        <w:rPr>
          <w:rFonts w:cs="Arial"/>
          <w:sz w:val="28"/>
          <w:szCs w:val="28"/>
        </w:rPr>
        <w:lastRenderedPageBreak/>
        <w:t>выдвижении кандидата (кандидатов) и их регистрации или несоблюдения требований закона к оформлению документов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извещает об этом кандидата.</w:t>
      </w:r>
    </w:p>
    <w:p w14:paraId="34A7C717" w14:textId="77777777" w:rsidR="00236ECE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rFonts w:cs="Arial"/>
          <w:sz w:val="28"/>
          <w:szCs w:val="28"/>
        </w:rPr>
        <w:t xml:space="preserve">Руководствуясь вышеуказанной нормой, территориальная избирательная комиссия </w:t>
      </w:r>
      <w:r w:rsidR="00BE4AB6" w:rsidRPr="00E06384">
        <w:rPr>
          <w:rFonts w:cs="Arial"/>
          <w:sz w:val="28"/>
          <w:szCs w:val="28"/>
        </w:rPr>
        <w:t xml:space="preserve">Анапская </w:t>
      </w:r>
      <w:r w:rsidRPr="00E06384">
        <w:rPr>
          <w:rFonts w:cs="Arial"/>
          <w:sz w:val="28"/>
          <w:szCs w:val="28"/>
        </w:rPr>
        <w:t xml:space="preserve">приняла решение от </w:t>
      </w:r>
      <w:r w:rsidR="00BE4AB6" w:rsidRPr="00E06384">
        <w:rPr>
          <w:rFonts w:cs="Arial"/>
          <w:sz w:val="28"/>
          <w:szCs w:val="28"/>
        </w:rPr>
        <w:t>24 июля</w:t>
      </w:r>
      <w:r w:rsidRPr="00E06384">
        <w:rPr>
          <w:sz w:val="28"/>
          <w:szCs w:val="28"/>
        </w:rPr>
        <w:t xml:space="preserve"> 2023</w:t>
      </w:r>
      <w:r w:rsidRPr="00E06384">
        <w:rPr>
          <w:rFonts w:cs="Arial"/>
          <w:sz w:val="28"/>
          <w:szCs w:val="28"/>
        </w:rPr>
        <w:t xml:space="preserve"> г. </w:t>
      </w:r>
      <w:r w:rsidR="00857711" w:rsidRPr="00E06384">
        <w:rPr>
          <w:rFonts w:cs="Arial"/>
          <w:sz w:val="28"/>
          <w:szCs w:val="28"/>
        </w:rPr>
        <w:t xml:space="preserve">№ </w:t>
      </w:r>
      <w:r w:rsidR="00857711" w:rsidRPr="00E06384">
        <w:rPr>
          <w:sz w:val="28"/>
          <w:szCs w:val="28"/>
        </w:rPr>
        <w:t xml:space="preserve">79/671 «Об извещении </w:t>
      </w:r>
      <w:proofErr w:type="spellStart"/>
      <w:r w:rsidR="00857711" w:rsidRPr="00E06384">
        <w:rPr>
          <w:sz w:val="28"/>
          <w:szCs w:val="28"/>
        </w:rPr>
        <w:t>Тарантиной</w:t>
      </w:r>
      <w:proofErr w:type="spellEnd"/>
      <w:r w:rsidR="00857711" w:rsidRPr="00E06384">
        <w:rPr>
          <w:sz w:val="28"/>
          <w:szCs w:val="28"/>
        </w:rPr>
        <w:t xml:space="preserve"> Ольги Сергеевны о выявленных недостатках в документах, представленных в территориальную избирательную комиссию Анапская при уведомлении о выдвижении и для регистрации кандидатом в депутаты Совета муниципального образования город-курорт Анапа четвертого созыва по Гостагаевскому сельскому одномандатному избирательному округу № 23» </w:t>
      </w:r>
      <w:r w:rsidRPr="00E06384">
        <w:rPr>
          <w:sz w:val="28"/>
          <w:szCs w:val="28"/>
        </w:rPr>
        <w:t xml:space="preserve">о выявлении следующих недостатков в документах, представленных в избирательную комиссию </w:t>
      </w:r>
      <w:r w:rsidR="00236ECE" w:rsidRPr="00E06384">
        <w:rPr>
          <w:sz w:val="28"/>
          <w:szCs w:val="28"/>
        </w:rPr>
        <w:t xml:space="preserve">Анапская </w:t>
      </w:r>
      <w:r w:rsidRPr="00E06384">
        <w:rPr>
          <w:sz w:val="28"/>
          <w:szCs w:val="28"/>
        </w:rPr>
        <w:t>при уведомлении о выдвижении и регистрации, а именно</w:t>
      </w:r>
      <w:r w:rsidR="00236ECE" w:rsidRPr="00E06384">
        <w:rPr>
          <w:sz w:val="28"/>
          <w:szCs w:val="28"/>
        </w:rPr>
        <w:t>:</w:t>
      </w:r>
      <w:r w:rsidRPr="00E06384">
        <w:rPr>
          <w:sz w:val="28"/>
          <w:szCs w:val="28"/>
        </w:rPr>
        <w:t xml:space="preserve"> </w:t>
      </w:r>
    </w:p>
    <w:p w14:paraId="238D8630" w14:textId="77777777" w:rsidR="00236ECE" w:rsidRPr="00E06384" w:rsidRDefault="00236ECE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в представленных в территориальную избирательную комиссию Анапская «Уведомлении» и «Заявлении о согласии баллотироваться» отсутствует наименование представительного органа;</w:t>
      </w:r>
    </w:p>
    <w:p w14:paraId="0761A832" w14:textId="77777777" w:rsidR="00236ECE" w:rsidRPr="00E06384" w:rsidRDefault="00236ECE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не представлен Первый финансовый отчет, состоящий из: учета поступления и расходования денежных средств избирательного фонда кандидата; первого финансового отчета о поступлении и расходовании средств избирательного фонда кандидата; банковской справки об остатке средств фонда на дату составления (подписания) отчета кандидатом (п. 5 ч.1 статьи 73 Закона Краснодарского края от 26 декабря 2005 г. № 966-КЗ «О муниципальных выборах в Краснодарском крае»);</w:t>
      </w:r>
    </w:p>
    <w:p w14:paraId="487E47F3" w14:textId="77777777" w:rsidR="00236ECE" w:rsidRPr="00E06384" w:rsidRDefault="00236ECE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не подтверждено документально место работы и должность (руководитель «Центр недвижимости и права»);</w:t>
      </w:r>
    </w:p>
    <w:p w14:paraId="2F9B218D" w14:textId="77777777" w:rsidR="00236ECE" w:rsidRPr="00E06384" w:rsidRDefault="00236ECE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в представленных сведениях о размере и об источниках доходов, имуществе, принадлежащих кандидату на праве собственности, о вкладах в банках, ценных бумагах в столбце «Источник выплаты доходов» отсутствует информация об источнике выплаты доходов;</w:t>
      </w:r>
    </w:p>
    <w:p w14:paraId="6D62E3C1" w14:textId="77777777" w:rsidR="00236ECE" w:rsidRPr="00E06384" w:rsidRDefault="00236ECE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lastRenderedPageBreak/>
        <w:t>- форма сведений о размере и об источниках доходов, имуществе, принадлежащих кандидату на праве собственности, о вкладах в банках, ценных бумагах не соответствует требованиям 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</w:p>
    <w:p w14:paraId="05C85289" w14:textId="77777777" w:rsidR="00A378B7" w:rsidRPr="00E06384" w:rsidRDefault="00A378B7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24 июля 2023 года кандидат </w:t>
      </w:r>
      <w:proofErr w:type="spellStart"/>
      <w:r w:rsidRPr="00E06384">
        <w:rPr>
          <w:sz w:val="28"/>
          <w:szCs w:val="28"/>
        </w:rPr>
        <w:t>Тарантина</w:t>
      </w:r>
      <w:proofErr w:type="spellEnd"/>
      <w:r w:rsidRPr="00E06384">
        <w:rPr>
          <w:sz w:val="28"/>
          <w:szCs w:val="28"/>
        </w:rPr>
        <w:t xml:space="preserve"> О.С. представила на замену документы: </w:t>
      </w:r>
    </w:p>
    <w:p w14:paraId="71130924" w14:textId="77777777" w:rsidR="00A378B7" w:rsidRPr="00E06384" w:rsidRDefault="00A378B7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первый финансовый отчет о поступлении и расходовании средств избирательного фонда кандидата;</w:t>
      </w:r>
    </w:p>
    <w:p w14:paraId="02528CD6" w14:textId="77777777" w:rsidR="00A378B7" w:rsidRPr="00E06384" w:rsidRDefault="00A378B7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- учет поступления и расходования денежных средств избирательного фонда кандидата.</w:t>
      </w:r>
    </w:p>
    <w:p w14:paraId="33F1B0CE" w14:textId="77777777" w:rsidR="00B723F3" w:rsidRPr="00E06384" w:rsidRDefault="00B723F3" w:rsidP="00E06384">
      <w:pPr>
        <w:pStyle w:val="ConsPlusNormal"/>
        <w:spacing w:line="360" w:lineRule="auto"/>
        <w:ind w:firstLine="709"/>
        <w:jc w:val="both"/>
      </w:pPr>
      <w:r w:rsidRPr="00E06384">
        <w:t>В нарушение положений пункта 5 части 1 статьи 73 Закона Краснодарского края, кандидатом не был</w:t>
      </w:r>
      <w:r w:rsidR="00777012" w:rsidRPr="00E06384">
        <w:t>а</w:t>
      </w:r>
      <w:r w:rsidRPr="00E06384">
        <w:t xml:space="preserve"> представлен</w:t>
      </w:r>
      <w:r w:rsidR="00777012" w:rsidRPr="00E06384">
        <w:t>а</w:t>
      </w:r>
      <w:r w:rsidRPr="00E06384">
        <w:t xml:space="preserve"> банковская справка об остатке средств фонда на дату составления (подписания) отчета кандидатом.</w:t>
      </w:r>
    </w:p>
    <w:p w14:paraId="5A18981E" w14:textId="77777777" w:rsidR="00B723F3" w:rsidRPr="00E06384" w:rsidRDefault="00777012" w:rsidP="00E06384">
      <w:pPr>
        <w:pStyle w:val="ConsPlusNormal"/>
        <w:spacing w:line="360" w:lineRule="auto"/>
        <w:ind w:firstLine="709"/>
        <w:jc w:val="both"/>
      </w:pPr>
      <w:r w:rsidRPr="00E06384">
        <w:t xml:space="preserve">Извещение </w:t>
      </w:r>
      <w:proofErr w:type="spellStart"/>
      <w:r w:rsidRPr="00E06384">
        <w:t>Тарантиной</w:t>
      </w:r>
      <w:proofErr w:type="spellEnd"/>
      <w:r w:rsidRPr="00E06384">
        <w:t xml:space="preserve"> Ольги Сергеевны о выявленных недостатках в документах, представленных в территориальную избирательную комиссию Анапская при уведомлении о выдвижении и для регистрации кандидатом в депутаты Совета муниципального образования город-курорт Анапа четвертого созыва по Гостагаевскому сельскому одномандатному избирательному округу № 23 </w:t>
      </w:r>
      <w:r w:rsidR="00B723F3" w:rsidRPr="00E06384">
        <w:t xml:space="preserve">было лично получено кандидатом </w:t>
      </w:r>
      <w:r w:rsidRPr="00E06384">
        <w:t>25 июля</w:t>
      </w:r>
      <w:r w:rsidR="00B723F3" w:rsidRPr="00E06384">
        <w:t xml:space="preserve"> 2023 г</w:t>
      </w:r>
      <w:r w:rsidRPr="00E06384">
        <w:t>ода</w:t>
      </w:r>
      <w:r w:rsidR="00B723F3" w:rsidRPr="00E06384">
        <w:t>.</w:t>
      </w:r>
    </w:p>
    <w:p w14:paraId="7C909A1A" w14:textId="77777777" w:rsidR="00B723F3" w:rsidRPr="00E06384" w:rsidRDefault="00777012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26 июля</w:t>
      </w:r>
      <w:r w:rsidR="00B723F3" w:rsidRPr="00E06384">
        <w:rPr>
          <w:sz w:val="28"/>
          <w:szCs w:val="28"/>
        </w:rPr>
        <w:t xml:space="preserve"> 2023 г</w:t>
      </w:r>
      <w:r w:rsidRPr="00E06384">
        <w:rPr>
          <w:sz w:val="28"/>
          <w:szCs w:val="28"/>
        </w:rPr>
        <w:t xml:space="preserve">ода </w:t>
      </w:r>
      <w:proofErr w:type="spellStart"/>
      <w:r w:rsidRPr="00E06384">
        <w:rPr>
          <w:sz w:val="28"/>
          <w:szCs w:val="28"/>
        </w:rPr>
        <w:t>Тарантина</w:t>
      </w:r>
      <w:proofErr w:type="spellEnd"/>
      <w:r w:rsidRPr="00E06384">
        <w:rPr>
          <w:sz w:val="28"/>
          <w:szCs w:val="28"/>
        </w:rPr>
        <w:t xml:space="preserve"> О.С.</w:t>
      </w:r>
      <w:r w:rsidR="00B723F3" w:rsidRPr="00E06384">
        <w:rPr>
          <w:sz w:val="28"/>
          <w:szCs w:val="28"/>
        </w:rPr>
        <w:t xml:space="preserve"> представила в территориальную избирательную комиссию</w:t>
      </w:r>
      <w:r w:rsidRPr="00E06384">
        <w:rPr>
          <w:sz w:val="28"/>
          <w:szCs w:val="28"/>
        </w:rPr>
        <w:t xml:space="preserve"> Анапская</w:t>
      </w:r>
      <w:r w:rsidR="00B723F3" w:rsidRPr="00E06384">
        <w:rPr>
          <w:sz w:val="28"/>
          <w:szCs w:val="28"/>
        </w:rPr>
        <w:t xml:space="preserve"> </w:t>
      </w:r>
      <w:r w:rsidRPr="00E06384">
        <w:rPr>
          <w:sz w:val="28"/>
          <w:szCs w:val="28"/>
        </w:rPr>
        <w:t xml:space="preserve">заявление о замене документов и </w:t>
      </w:r>
      <w:r w:rsidR="00B723F3" w:rsidRPr="00E06384">
        <w:rPr>
          <w:sz w:val="28"/>
          <w:szCs w:val="28"/>
        </w:rPr>
        <w:t>следующие документы:</w:t>
      </w:r>
    </w:p>
    <w:p w14:paraId="5274C42A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sz w:val="28"/>
          <w:szCs w:val="28"/>
        </w:rPr>
        <w:t>- уведомление о выдвижении</w:t>
      </w:r>
      <w:r w:rsidRPr="00E0638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</w:t>
      </w:r>
      <w:r w:rsidRPr="00E06384">
        <w:rPr>
          <w:rFonts w:ascii="Times New Roman" w:hAnsi="Times New Roman" w:cs="Times New Roman"/>
          <w:sz w:val="28"/>
          <w:szCs w:val="28"/>
        </w:rPr>
        <w:t xml:space="preserve"> </w:t>
      </w:r>
      <w:r w:rsidRPr="00E06384">
        <w:rPr>
          <w:rFonts w:ascii="Times New Roman" w:hAnsi="Times New Roman" w:cs="Times New Roman"/>
          <w:color w:val="000000"/>
          <w:sz w:val="28"/>
          <w:szCs w:val="28"/>
        </w:rPr>
        <w:t>объединением Краснодарское региональное отделение Политической партии</w:t>
      </w:r>
      <w:r w:rsidRPr="00E06384">
        <w:rPr>
          <w:rFonts w:ascii="Times New Roman" w:hAnsi="Times New Roman" w:cs="Times New Roman"/>
          <w:sz w:val="28"/>
          <w:szCs w:val="28"/>
        </w:rPr>
        <w:t xml:space="preserve"> </w:t>
      </w:r>
      <w:r w:rsidRPr="00E06384">
        <w:rPr>
          <w:rFonts w:ascii="Times New Roman" w:hAnsi="Times New Roman" w:cs="Times New Roman"/>
          <w:color w:val="000000"/>
          <w:sz w:val="28"/>
          <w:szCs w:val="28"/>
        </w:rPr>
        <w:t>ЛДПР - Либерально-демократической партии России;</w:t>
      </w:r>
    </w:p>
    <w:p w14:paraId="64966EAD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color w:val="000000"/>
          <w:sz w:val="28"/>
          <w:szCs w:val="28"/>
        </w:rPr>
        <w:t>- заявление о согласии баллотироваться;</w:t>
      </w:r>
    </w:p>
    <w:p w14:paraId="7A20C081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</w:t>
      </w:r>
      <w:r w:rsidRPr="00E06384">
        <w:rPr>
          <w:rFonts w:ascii="Times New Roman" w:hAnsi="Times New Roman" w:cs="Times New Roman"/>
          <w:sz w:val="28"/>
          <w:szCs w:val="28"/>
        </w:rPr>
        <w:t xml:space="preserve">о размере и об источниках доходов, имуществе, принадлежащих кандидату на праве собственности, о вкладах в банках, </w:t>
      </w:r>
      <w:r w:rsidRPr="00E06384">
        <w:rPr>
          <w:rFonts w:ascii="Times New Roman" w:hAnsi="Times New Roman" w:cs="Times New Roman"/>
          <w:sz w:val="28"/>
          <w:szCs w:val="28"/>
        </w:rPr>
        <w:lastRenderedPageBreak/>
        <w:t>ценных бумагах;</w:t>
      </w:r>
    </w:p>
    <w:p w14:paraId="55861703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sz w:val="28"/>
          <w:szCs w:val="28"/>
        </w:rPr>
        <w:t>- первый финансовый отчет, состоящий из:</w:t>
      </w:r>
    </w:p>
    <w:p w14:paraId="142DBB90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sz w:val="28"/>
          <w:szCs w:val="28"/>
        </w:rPr>
        <w:t>- учета поступления и расходования денежных средств избирательного фонда кандидата;</w:t>
      </w:r>
    </w:p>
    <w:p w14:paraId="39814540" w14:textId="77777777" w:rsidR="00777012" w:rsidRPr="00E06384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sz w:val="28"/>
          <w:szCs w:val="28"/>
        </w:rPr>
        <w:t>- первого финансового отчета о поступлении и расходовании средств избирательного фонда кандидата;</w:t>
      </w:r>
    </w:p>
    <w:p w14:paraId="2F4A7C19" w14:textId="4C59B0C9" w:rsidR="00777012" w:rsidRDefault="00777012" w:rsidP="00E06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4">
        <w:rPr>
          <w:rFonts w:ascii="Times New Roman" w:hAnsi="Times New Roman" w:cs="Times New Roman"/>
          <w:sz w:val="28"/>
          <w:szCs w:val="28"/>
        </w:rPr>
        <w:t>- банковской справки об остатке средств фонда на дату составления (подписания) отчета кандидатом.</w:t>
      </w:r>
    </w:p>
    <w:p w14:paraId="15A62F1F" w14:textId="3E7686AA" w:rsidR="00940679" w:rsidRPr="00F7139A" w:rsidRDefault="00940679" w:rsidP="009406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9A">
        <w:rPr>
          <w:rFonts w:ascii="Times New Roman" w:hAnsi="Times New Roman" w:cs="Times New Roman"/>
          <w:sz w:val="28"/>
          <w:szCs w:val="28"/>
        </w:rPr>
        <w:t xml:space="preserve">Таким образом, 26 июля 2023 года </w:t>
      </w:r>
      <w:proofErr w:type="spellStart"/>
      <w:r w:rsidRPr="00F7139A">
        <w:rPr>
          <w:rFonts w:ascii="Times New Roman" w:hAnsi="Times New Roman" w:cs="Times New Roman"/>
          <w:sz w:val="28"/>
          <w:szCs w:val="28"/>
        </w:rPr>
        <w:t>Тарантина</w:t>
      </w:r>
      <w:proofErr w:type="spellEnd"/>
      <w:r w:rsidRPr="00F7139A">
        <w:rPr>
          <w:rFonts w:ascii="Times New Roman" w:hAnsi="Times New Roman" w:cs="Times New Roman"/>
          <w:sz w:val="28"/>
          <w:szCs w:val="28"/>
        </w:rPr>
        <w:t xml:space="preserve"> О.С. </w:t>
      </w:r>
      <w:r w:rsidR="00700B41" w:rsidRPr="00F7139A">
        <w:rPr>
          <w:rFonts w:ascii="Times New Roman" w:hAnsi="Times New Roman" w:cs="Times New Roman"/>
          <w:sz w:val="28"/>
          <w:szCs w:val="28"/>
        </w:rPr>
        <w:t>путем подачи заявления о замене документов произвела замену документов, ранее представленных как на выдвижение, так и на регистрацию. Однако замену документов, представленных на регистрацию, а именно перв</w:t>
      </w:r>
      <w:r w:rsidR="00FE54DA" w:rsidRPr="00F7139A">
        <w:rPr>
          <w:rFonts w:ascii="Times New Roman" w:hAnsi="Times New Roman" w:cs="Times New Roman"/>
          <w:sz w:val="28"/>
          <w:szCs w:val="28"/>
        </w:rPr>
        <w:t>ый</w:t>
      </w:r>
      <w:r w:rsidR="00700B41" w:rsidRPr="00F7139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E54DA" w:rsidRPr="00F7139A">
        <w:rPr>
          <w:rFonts w:ascii="Times New Roman" w:hAnsi="Times New Roman" w:cs="Times New Roman"/>
          <w:sz w:val="28"/>
          <w:szCs w:val="28"/>
        </w:rPr>
        <w:t>ый</w:t>
      </w:r>
      <w:r w:rsidR="00700B41" w:rsidRPr="00F7139A">
        <w:rPr>
          <w:rFonts w:ascii="Times New Roman" w:hAnsi="Times New Roman" w:cs="Times New Roman"/>
          <w:sz w:val="28"/>
          <w:szCs w:val="28"/>
        </w:rPr>
        <w:t xml:space="preserve"> отчет, состоящ</w:t>
      </w:r>
      <w:r w:rsidR="00FE54DA" w:rsidRPr="00F7139A">
        <w:rPr>
          <w:rFonts w:ascii="Times New Roman" w:hAnsi="Times New Roman" w:cs="Times New Roman"/>
          <w:sz w:val="28"/>
          <w:szCs w:val="28"/>
        </w:rPr>
        <w:t>ий</w:t>
      </w:r>
      <w:r w:rsidR="00700B41" w:rsidRPr="00F7139A">
        <w:rPr>
          <w:rFonts w:ascii="Times New Roman" w:hAnsi="Times New Roman" w:cs="Times New Roman"/>
          <w:sz w:val="28"/>
          <w:szCs w:val="28"/>
        </w:rPr>
        <w:t xml:space="preserve"> из трех документов, нельзя признать соответствующей требованиям избирательного законодательства.</w:t>
      </w:r>
      <w:r w:rsidR="0008484A" w:rsidRPr="00F7139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24952" w:rsidRPr="00F7139A">
        <w:rPr>
          <w:rFonts w:ascii="Times New Roman" w:hAnsi="Times New Roman" w:cs="Times New Roman"/>
          <w:sz w:val="28"/>
          <w:szCs w:val="28"/>
        </w:rPr>
        <w:t xml:space="preserve">п. 1 ч. 2 ст. 45, п. 5 ч.1 ст. 73 Закона Краснодарского края </w:t>
      </w:r>
      <w:r w:rsidR="00FE54DA" w:rsidRPr="00F7139A">
        <w:rPr>
          <w:rFonts w:ascii="Times New Roman" w:hAnsi="Times New Roman" w:cs="Times New Roman"/>
          <w:sz w:val="28"/>
          <w:szCs w:val="28"/>
        </w:rPr>
        <w:t>одновременно со сдачей в организующую выборы избирательную комиссию документов, необходимых для регистрации, кандидат</w:t>
      </w:r>
      <w:bookmarkStart w:id="0" w:name="_GoBack"/>
      <w:bookmarkEnd w:id="0"/>
      <w:r w:rsidR="00FE54DA" w:rsidRPr="00F7139A">
        <w:rPr>
          <w:rFonts w:ascii="Times New Roman" w:hAnsi="Times New Roman" w:cs="Times New Roman"/>
          <w:sz w:val="28"/>
          <w:szCs w:val="28"/>
        </w:rPr>
        <w:t xml:space="preserve"> предоставляет первый финансовый отчет.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кандидата на дату ее оформления кредитной организацией (подписания уполномоченным лицом кредитной организации). </w:t>
      </w:r>
      <w:r w:rsidR="008726D8" w:rsidRPr="00F7139A">
        <w:rPr>
          <w:rFonts w:ascii="Times New Roman" w:hAnsi="Times New Roman" w:cs="Times New Roman"/>
          <w:sz w:val="28"/>
          <w:szCs w:val="28"/>
        </w:rPr>
        <w:t xml:space="preserve">Финансовый отчет, представленный кандидатом, не в полном объеме (представлены не все документы) свидетельствует о невыполнении со стороны кандидата требований части 2 статьи 45, пункта 5 части 1 статьи 73, Закона Краснодарского края (п. 3.3. </w:t>
      </w:r>
      <w:r w:rsidRPr="00F7139A">
        <w:rPr>
          <w:rFonts w:ascii="Times New Roman" w:hAnsi="Times New Roman" w:cs="Times New Roman"/>
          <w:sz w:val="28"/>
          <w:szCs w:val="28"/>
        </w:rPr>
        <w:t>Порядк</w:t>
      </w:r>
      <w:r w:rsidR="008726D8" w:rsidRPr="00F7139A">
        <w:rPr>
          <w:rFonts w:ascii="Times New Roman" w:hAnsi="Times New Roman" w:cs="Times New Roman"/>
          <w:sz w:val="28"/>
          <w:szCs w:val="28"/>
        </w:rPr>
        <w:t>а</w:t>
      </w:r>
      <w:r w:rsidRPr="00F7139A">
        <w:rPr>
          <w:rFonts w:ascii="Times New Roman" w:hAnsi="Times New Roman" w:cs="Times New Roman"/>
          <w:sz w:val="28"/>
          <w:szCs w:val="28"/>
        </w:rPr>
        <w:t xml:space="preserve"> и формы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</w:t>
      </w:r>
      <w:r w:rsidR="008726D8" w:rsidRPr="00F7139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726D8" w:rsidRPr="00F7139A">
        <w:rPr>
          <w:rFonts w:ascii="Times New Roman" w:hAnsi="Times New Roman" w:cs="Times New Roman"/>
          <w:sz w:val="28"/>
          <w:szCs w:val="28"/>
        </w:rPr>
        <w:lastRenderedPageBreak/>
        <w:t>постановлением Избирательной комиссии Краснодарского края от 11.03.2009 № 76/720).</w:t>
      </w:r>
      <w:r w:rsidR="003707B7" w:rsidRPr="00F7139A">
        <w:rPr>
          <w:rFonts w:ascii="Times New Roman" w:hAnsi="Times New Roman" w:cs="Times New Roman"/>
          <w:sz w:val="28"/>
          <w:szCs w:val="28"/>
        </w:rPr>
        <w:t xml:space="preserve"> </w:t>
      </w:r>
      <w:r w:rsidR="00E90BBA" w:rsidRPr="00F7139A">
        <w:rPr>
          <w:rFonts w:ascii="Times New Roman" w:hAnsi="Times New Roman" w:cs="Times New Roman"/>
          <w:sz w:val="28"/>
          <w:szCs w:val="28"/>
        </w:rPr>
        <w:t xml:space="preserve"> Отсутствие хотя бы одного из документов, входящих в состав первого финансового отчета, исходя из норм избирательного законодательного</w:t>
      </w:r>
      <w:r w:rsidR="00A15CCC" w:rsidRPr="00F7139A">
        <w:rPr>
          <w:rFonts w:ascii="Times New Roman" w:hAnsi="Times New Roman" w:cs="Times New Roman"/>
          <w:sz w:val="28"/>
          <w:szCs w:val="28"/>
        </w:rPr>
        <w:t>,</w:t>
      </w:r>
      <w:r w:rsidR="00E90BBA" w:rsidRPr="00F7139A">
        <w:rPr>
          <w:rFonts w:ascii="Times New Roman" w:hAnsi="Times New Roman" w:cs="Times New Roman"/>
          <w:sz w:val="28"/>
          <w:szCs w:val="28"/>
        </w:rPr>
        <w:t xml:space="preserve"> рассматривается как непредоставлен</w:t>
      </w:r>
      <w:r w:rsidR="00A15CCC" w:rsidRPr="00F7139A">
        <w:rPr>
          <w:rFonts w:ascii="Times New Roman" w:hAnsi="Times New Roman" w:cs="Times New Roman"/>
          <w:sz w:val="28"/>
          <w:szCs w:val="28"/>
        </w:rPr>
        <w:t>ие</w:t>
      </w:r>
      <w:r w:rsidR="00E90BBA" w:rsidRPr="00F7139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15CCC" w:rsidRPr="00F7139A">
        <w:rPr>
          <w:rFonts w:ascii="Times New Roman" w:hAnsi="Times New Roman" w:cs="Times New Roman"/>
          <w:sz w:val="28"/>
          <w:szCs w:val="28"/>
        </w:rPr>
        <w:t>финансового</w:t>
      </w:r>
      <w:r w:rsidR="00E90BBA" w:rsidRPr="00F7139A">
        <w:rPr>
          <w:rFonts w:ascii="Times New Roman" w:hAnsi="Times New Roman" w:cs="Times New Roman"/>
          <w:sz w:val="28"/>
          <w:szCs w:val="28"/>
        </w:rPr>
        <w:t xml:space="preserve"> отчета в целом.</w:t>
      </w:r>
      <w:r w:rsidR="00A15CCC" w:rsidRPr="00F71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87DB3" w14:textId="14358E75" w:rsidR="00940679" w:rsidRPr="00E06384" w:rsidRDefault="00C87767" w:rsidP="00D52C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9A">
        <w:rPr>
          <w:rFonts w:ascii="Times New Roman" w:hAnsi="Times New Roman" w:cs="Times New Roman"/>
          <w:sz w:val="28"/>
          <w:szCs w:val="28"/>
        </w:rPr>
        <w:t>Частью 1(1) ст. 23 Закона Краснодарского края установлено, что к</w:t>
      </w:r>
      <w:r w:rsidR="00A15CCC" w:rsidRPr="00F7139A">
        <w:rPr>
          <w:rFonts w:ascii="Times New Roman" w:hAnsi="Times New Roman" w:cs="Times New Roman"/>
          <w:sz w:val="28"/>
          <w:szCs w:val="28"/>
        </w:rPr>
        <w:t>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регистрацию, которая рассматривает вопрос о регистрации кандидата</w:t>
      </w:r>
      <w:r w:rsidRPr="00F7139A">
        <w:rPr>
          <w:rFonts w:ascii="Times New Roman" w:hAnsi="Times New Roman" w:cs="Times New Roman"/>
          <w:sz w:val="28"/>
          <w:szCs w:val="28"/>
        </w:rPr>
        <w:t xml:space="preserve">. Поскольку первый финансовый отчет при </w:t>
      </w:r>
      <w:r w:rsidR="00D52CCA" w:rsidRPr="00F7139A">
        <w:rPr>
          <w:rFonts w:ascii="Times New Roman" w:hAnsi="Times New Roman" w:cs="Times New Roman"/>
          <w:sz w:val="28"/>
          <w:szCs w:val="28"/>
        </w:rPr>
        <w:t xml:space="preserve">сдаче документов на регистрацию </w:t>
      </w:r>
      <w:proofErr w:type="spellStart"/>
      <w:r w:rsidR="00D52CCA" w:rsidRPr="00F7139A">
        <w:rPr>
          <w:rFonts w:ascii="Times New Roman" w:hAnsi="Times New Roman" w:cs="Times New Roman"/>
          <w:sz w:val="28"/>
          <w:szCs w:val="28"/>
        </w:rPr>
        <w:t>Тарантиной</w:t>
      </w:r>
      <w:proofErr w:type="spellEnd"/>
      <w:r w:rsidR="00D52CCA" w:rsidRPr="00F7139A">
        <w:rPr>
          <w:rFonts w:ascii="Times New Roman" w:hAnsi="Times New Roman" w:cs="Times New Roman"/>
          <w:sz w:val="28"/>
          <w:szCs w:val="28"/>
        </w:rPr>
        <w:t xml:space="preserve"> О.С. не представлен, то заменить отсутствующий (непредставленный документ), не представляется возможным. Также не представляется возможным повторно сдать первый финансовый отчет.</w:t>
      </w:r>
    </w:p>
    <w:p w14:paraId="3D5FADD4" w14:textId="77777777" w:rsidR="00B723F3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В соответствии подпунктом «в» пункта 24 статьи 38 Федерального закона, пунктом 3 части 2 статьи 74 Закона Краснодарского края </w:t>
      </w:r>
      <w:r w:rsidRPr="00E06384">
        <w:rPr>
          <w:rFonts w:cs="Arial"/>
          <w:sz w:val="28"/>
          <w:szCs w:val="28"/>
        </w:rPr>
        <w:t xml:space="preserve">отсутствие среди документов, необходимых для уведомления о выдвижении и (или) регистрации кандидата </w:t>
      </w:r>
      <w:r w:rsidRPr="00E06384">
        <w:rPr>
          <w:sz w:val="28"/>
          <w:szCs w:val="28"/>
        </w:rPr>
        <w:t>является основанием для отказа в регистрации кандидата.</w:t>
      </w:r>
      <w:r w:rsidRPr="00E06384">
        <w:rPr>
          <w:rFonts w:cs="Arial"/>
          <w:sz w:val="28"/>
          <w:szCs w:val="28"/>
        </w:rPr>
        <w:t xml:space="preserve"> </w:t>
      </w:r>
    </w:p>
    <w:p w14:paraId="1A9C76F5" w14:textId="77777777" w:rsidR="00B723F3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На основании изложенного, руководствуясь подпунктом «в» пункта 24 статьи 38 Федерального закона от 12 июня 2002 года № 67-ФЗ «Об основных гарантиях избирательных прав и права на участие в  референдуме граждан Российской Федерации», статьей 23, пунктом 3 статьи 74 Закона Краснодарского края от 26 декабря 2005 года № 966-КЗ «О муниципальных выборах в Краснодарском крае», территориальная избирательная комиссия РЕШИЛА:</w:t>
      </w:r>
    </w:p>
    <w:p w14:paraId="7F8C5FC7" w14:textId="77777777" w:rsidR="00B723F3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 xml:space="preserve">1. Отказать кандидату </w:t>
      </w:r>
      <w:proofErr w:type="spellStart"/>
      <w:r w:rsidR="00C924DE" w:rsidRPr="00E06384">
        <w:rPr>
          <w:sz w:val="28"/>
          <w:szCs w:val="28"/>
        </w:rPr>
        <w:t>Тарантиной</w:t>
      </w:r>
      <w:proofErr w:type="spellEnd"/>
      <w:r w:rsidR="00C924DE" w:rsidRPr="00E06384">
        <w:rPr>
          <w:sz w:val="28"/>
          <w:szCs w:val="28"/>
        </w:rPr>
        <w:t xml:space="preserve"> Ольге Сергеевне</w:t>
      </w:r>
      <w:r w:rsidRPr="00E06384">
        <w:rPr>
          <w:sz w:val="28"/>
          <w:szCs w:val="28"/>
        </w:rPr>
        <w:t xml:space="preserve">, </w:t>
      </w:r>
      <w:r w:rsidR="00C924DE" w:rsidRPr="00E06384">
        <w:rPr>
          <w:sz w:val="28"/>
          <w:szCs w:val="28"/>
        </w:rPr>
        <w:t xml:space="preserve">1986 </w:t>
      </w:r>
      <w:r w:rsidRPr="00E06384">
        <w:rPr>
          <w:sz w:val="28"/>
          <w:szCs w:val="28"/>
        </w:rPr>
        <w:t xml:space="preserve">года рождения, </w:t>
      </w:r>
      <w:r w:rsidR="00E06384" w:rsidRPr="00E06384">
        <w:rPr>
          <w:sz w:val="28"/>
          <w:szCs w:val="28"/>
        </w:rPr>
        <w:t>индивидуального предпринимателя</w:t>
      </w:r>
      <w:r w:rsidRPr="00E06384">
        <w:rPr>
          <w:sz w:val="28"/>
          <w:szCs w:val="28"/>
        </w:rPr>
        <w:t xml:space="preserve">, выдвинутого </w:t>
      </w:r>
      <w:r w:rsidR="00E06384" w:rsidRPr="00E06384">
        <w:rPr>
          <w:sz w:val="28"/>
          <w:szCs w:val="28"/>
        </w:rPr>
        <w:t>Краснодарским региональным отделением Политической партии ЛДПР - Либерально-</w:t>
      </w:r>
      <w:r w:rsidR="00E06384" w:rsidRPr="00E06384">
        <w:rPr>
          <w:sz w:val="28"/>
          <w:szCs w:val="28"/>
        </w:rPr>
        <w:lastRenderedPageBreak/>
        <w:t>демократической партии России</w:t>
      </w:r>
      <w:r w:rsidRPr="00E06384">
        <w:rPr>
          <w:sz w:val="28"/>
          <w:szCs w:val="28"/>
        </w:rPr>
        <w:t>, в регистрации кандидатом в депутаты</w:t>
      </w:r>
      <w:r w:rsidR="00E06384" w:rsidRPr="00E06384">
        <w:rPr>
          <w:sz w:val="28"/>
          <w:szCs w:val="28"/>
        </w:rPr>
        <w:t xml:space="preserve"> Совета муниципального образования город-курорт Анапа четвертого созыва по Гостагаевскому сельскому одномандатному избирательному округу № 23</w:t>
      </w:r>
      <w:r w:rsidRPr="00E06384">
        <w:rPr>
          <w:sz w:val="28"/>
          <w:szCs w:val="28"/>
        </w:rPr>
        <w:t>.</w:t>
      </w:r>
    </w:p>
    <w:p w14:paraId="47436023" w14:textId="48EC0D38" w:rsidR="00B723F3" w:rsidRPr="00E06384" w:rsidRDefault="00B723F3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2. Выдать кандидату копию настоящего решения.</w:t>
      </w:r>
    </w:p>
    <w:p w14:paraId="7ECBE884" w14:textId="77777777" w:rsidR="00D55F30" w:rsidRPr="00E06384" w:rsidRDefault="00D55F30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3. Разместить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14:paraId="6FA40CEE" w14:textId="77777777" w:rsidR="00D55F30" w:rsidRPr="00E06384" w:rsidRDefault="00D55F30" w:rsidP="00E06384">
      <w:pPr>
        <w:spacing w:line="360" w:lineRule="auto"/>
        <w:ind w:firstLine="709"/>
        <w:jc w:val="both"/>
        <w:rPr>
          <w:sz w:val="28"/>
          <w:szCs w:val="28"/>
        </w:rPr>
      </w:pPr>
      <w:r w:rsidRPr="00E06384">
        <w:rPr>
          <w:sz w:val="28"/>
          <w:szCs w:val="28"/>
        </w:rPr>
        <w:t>4. Контроль за выполнением пунктов 2</w:t>
      </w:r>
      <w:r w:rsidR="00B723F3" w:rsidRPr="00E06384">
        <w:rPr>
          <w:sz w:val="28"/>
          <w:szCs w:val="28"/>
        </w:rPr>
        <w:t xml:space="preserve"> и</w:t>
      </w:r>
      <w:r w:rsidRPr="00E06384">
        <w:rPr>
          <w:sz w:val="28"/>
          <w:szCs w:val="28"/>
        </w:rPr>
        <w:t xml:space="preserve"> 3 настоящего решения возложить </w:t>
      </w:r>
      <w:r w:rsidR="00CE47B6" w:rsidRPr="00E06384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E06384">
        <w:rPr>
          <w:sz w:val="28"/>
          <w:szCs w:val="28"/>
        </w:rPr>
        <w:t>.</w:t>
      </w:r>
    </w:p>
    <w:p w14:paraId="039105C5" w14:textId="77777777"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14:paraId="6D96FB0E" w14:textId="77777777"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территориальной </w:t>
      </w:r>
    </w:p>
    <w:p w14:paraId="542A3388" w14:textId="77777777"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14:paraId="7207D486" w14:textId="77777777"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14:paraId="31711D01" w14:textId="77777777"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территориальной </w:t>
      </w:r>
    </w:p>
    <w:p w14:paraId="5B7280CF" w14:textId="77777777"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E06384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8B31" w14:textId="77777777" w:rsidR="00247ACC" w:rsidRDefault="00247ACC" w:rsidP="00243B86">
      <w:r>
        <w:separator/>
      </w:r>
    </w:p>
  </w:endnote>
  <w:endnote w:type="continuationSeparator" w:id="0">
    <w:p w14:paraId="4387EFBF" w14:textId="77777777" w:rsidR="00247ACC" w:rsidRDefault="00247ACC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05F1" w14:textId="77777777" w:rsidR="00247ACC" w:rsidRDefault="00247ACC" w:rsidP="00243B86">
      <w:r>
        <w:separator/>
      </w:r>
    </w:p>
  </w:footnote>
  <w:footnote w:type="continuationSeparator" w:id="0">
    <w:p w14:paraId="50ADC6D0" w14:textId="77777777" w:rsidR="00247ACC" w:rsidRDefault="00247ACC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6002149"/>
    <w:multiLevelType w:val="hybridMultilevel"/>
    <w:tmpl w:val="A71208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5606F"/>
    <w:rsid w:val="00083BBF"/>
    <w:rsid w:val="0008484A"/>
    <w:rsid w:val="000A2E45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74"/>
    <w:rsid w:val="00187ABB"/>
    <w:rsid w:val="001A2DF0"/>
    <w:rsid w:val="001A66D7"/>
    <w:rsid w:val="001D3823"/>
    <w:rsid w:val="001D5210"/>
    <w:rsid w:val="001D54FC"/>
    <w:rsid w:val="001E79C4"/>
    <w:rsid w:val="001F68F1"/>
    <w:rsid w:val="002063A9"/>
    <w:rsid w:val="002131E7"/>
    <w:rsid w:val="002142D5"/>
    <w:rsid w:val="002152A0"/>
    <w:rsid w:val="00233FD3"/>
    <w:rsid w:val="00236D52"/>
    <w:rsid w:val="00236ECE"/>
    <w:rsid w:val="00243B86"/>
    <w:rsid w:val="00244616"/>
    <w:rsid w:val="00247ACC"/>
    <w:rsid w:val="0027272B"/>
    <w:rsid w:val="002831B0"/>
    <w:rsid w:val="002871D2"/>
    <w:rsid w:val="00291E63"/>
    <w:rsid w:val="002A2654"/>
    <w:rsid w:val="002B13B7"/>
    <w:rsid w:val="002B4139"/>
    <w:rsid w:val="002C3C30"/>
    <w:rsid w:val="002D4A78"/>
    <w:rsid w:val="002F0663"/>
    <w:rsid w:val="002F3377"/>
    <w:rsid w:val="002F5714"/>
    <w:rsid w:val="00300FDA"/>
    <w:rsid w:val="00310724"/>
    <w:rsid w:val="00316BB8"/>
    <w:rsid w:val="00322071"/>
    <w:rsid w:val="00327CA5"/>
    <w:rsid w:val="00334824"/>
    <w:rsid w:val="00356B30"/>
    <w:rsid w:val="00367B79"/>
    <w:rsid w:val="003707B7"/>
    <w:rsid w:val="003732B4"/>
    <w:rsid w:val="00382E6C"/>
    <w:rsid w:val="003A69FB"/>
    <w:rsid w:val="003A775A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22FBD"/>
    <w:rsid w:val="00434D74"/>
    <w:rsid w:val="00452D77"/>
    <w:rsid w:val="0046529B"/>
    <w:rsid w:val="004717D4"/>
    <w:rsid w:val="004818E1"/>
    <w:rsid w:val="00491F5A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0B41"/>
    <w:rsid w:val="00703DEE"/>
    <w:rsid w:val="00715899"/>
    <w:rsid w:val="0072295B"/>
    <w:rsid w:val="00722AAA"/>
    <w:rsid w:val="00741829"/>
    <w:rsid w:val="00742099"/>
    <w:rsid w:val="0075258A"/>
    <w:rsid w:val="007621DA"/>
    <w:rsid w:val="0077034B"/>
    <w:rsid w:val="0077453B"/>
    <w:rsid w:val="00777012"/>
    <w:rsid w:val="00782594"/>
    <w:rsid w:val="00782B81"/>
    <w:rsid w:val="0078626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24952"/>
    <w:rsid w:val="008371A4"/>
    <w:rsid w:val="00850728"/>
    <w:rsid w:val="008524B3"/>
    <w:rsid w:val="00854D34"/>
    <w:rsid w:val="00855811"/>
    <w:rsid w:val="00857711"/>
    <w:rsid w:val="008673D4"/>
    <w:rsid w:val="008726D8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0679"/>
    <w:rsid w:val="00945104"/>
    <w:rsid w:val="009524C9"/>
    <w:rsid w:val="0095310D"/>
    <w:rsid w:val="0096450B"/>
    <w:rsid w:val="009A35B8"/>
    <w:rsid w:val="009B1334"/>
    <w:rsid w:val="009D26BA"/>
    <w:rsid w:val="009F4608"/>
    <w:rsid w:val="00A15CCC"/>
    <w:rsid w:val="00A20CC1"/>
    <w:rsid w:val="00A25FC5"/>
    <w:rsid w:val="00A32031"/>
    <w:rsid w:val="00A34BB8"/>
    <w:rsid w:val="00A375F1"/>
    <w:rsid w:val="00A378B7"/>
    <w:rsid w:val="00A42BDF"/>
    <w:rsid w:val="00A62256"/>
    <w:rsid w:val="00A7177C"/>
    <w:rsid w:val="00A75208"/>
    <w:rsid w:val="00A75A60"/>
    <w:rsid w:val="00A85B1D"/>
    <w:rsid w:val="00A8645B"/>
    <w:rsid w:val="00A9630F"/>
    <w:rsid w:val="00AD5B6C"/>
    <w:rsid w:val="00AF00A3"/>
    <w:rsid w:val="00AF4710"/>
    <w:rsid w:val="00B22AAF"/>
    <w:rsid w:val="00B31C82"/>
    <w:rsid w:val="00B461CD"/>
    <w:rsid w:val="00B723F3"/>
    <w:rsid w:val="00B75628"/>
    <w:rsid w:val="00B82550"/>
    <w:rsid w:val="00B82CFC"/>
    <w:rsid w:val="00B9478E"/>
    <w:rsid w:val="00BD3CE7"/>
    <w:rsid w:val="00BE4AB6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87767"/>
    <w:rsid w:val="00C924DE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0EB0"/>
    <w:rsid w:val="00D2242B"/>
    <w:rsid w:val="00D2269A"/>
    <w:rsid w:val="00D52CC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06384"/>
    <w:rsid w:val="00E247C9"/>
    <w:rsid w:val="00E32AD1"/>
    <w:rsid w:val="00E34558"/>
    <w:rsid w:val="00E411AF"/>
    <w:rsid w:val="00E44D1F"/>
    <w:rsid w:val="00E809ED"/>
    <w:rsid w:val="00E839E8"/>
    <w:rsid w:val="00E87C6B"/>
    <w:rsid w:val="00E90BBA"/>
    <w:rsid w:val="00EA3C79"/>
    <w:rsid w:val="00EA5976"/>
    <w:rsid w:val="00EE0046"/>
    <w:rsid w:val="00EF0130"/>
    <w:rsid w:val="00F01FC0"/>
    <w:rsid w:val="00F10D80"/>
    <w:rsid w:val="00F52DC2"/>
    <w:rsid w:val="00F7139A"/>
    <w:rsid w:val="00F9451D"/>
    <w:rsid w:val="00FA2DA4"/>
    <w:rsid w:val="00FD1FA2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  <w:style w:type="paragraph" w:customStyle="1" w:styleId="ConsPlusNormal">
    <w:name w:val="ConsPlusNormal"/>
    <w:rsid w:val="00B723F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77701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  <w:style w:type="paragraph" w:customStyle="1" w:styleId="ConsPlusNormal">
    <w:name w:val="ConsPlusNormal"/>
    <w:rsid w:val="00B723F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77701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00CE-C15F-4CA4-81F4-F44E71C8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2023-07-18T13:05:00Z</cp:lastPrinted>
  <dcterms:created xsi:type="dcterms:W3CDTF">2023-07-31T06:41:00Z</dcterms:created>
  <dcterms:modified xsi:type="dcterms:W3CDTF">2023-07-31T06:41:00Z</dcterms:modified>
</cp:coreProperties>
</file>