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DF" w:rsidRDefault="007B4BDF" w:rsidP="003305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4BDF" w:rsidRPr="00D7196C" w:rsidRDefault="007B4BDF" w:rsidP="007B4BDF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9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9E3204" wp14:editId="1AF199B3">
            <wp:extent cx="542290" cy="690880"/>
            <wp:effectExtent l="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2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DF" w:rsidRPr="00D7196C" w:rsidRDefault="007B4BDF" w:rsidP="007B4BDF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BDF" w:rsidRPr="00D7196C" w:rsidRDefault="007B4BDF" w:rsidP="007B4BDF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МУНИЦИПАЛЬНОГО КОНТРОЛЯ АДМИНИСТРАЦИИ МУНИЦИПАЛЬНОГО ОБРАЗОВАНИЯ</w:t>
      </w:r>
    </w:p>
    <w:p w:rsidR="007B4BDF" w:rsidRPr="00D7196C" w:rsidRDefault="007B4BDF" w:rsidP="007B4BDF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ГОРОД-КУРОРТ АНАПА</w:t>
      </w:r>
    </w:p>
    <w:p w:rsidR="007B4BDF" w:rsidRPr="00D7196C" w:rsidRDefault="007B4BDF" w:rsidP="007B4BD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19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</w:t>
      </w:r>
    </w:p>
    <w:p w:rsidR="007B4BDF" w:rsidRDefault="007B4BDF" w:rsidP="007B4BD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DF" w:rsidRDefault="007B4BDF" w:rsidP="007B4BD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IV Правил благоустройства </w:t>
      </w:r>
    </w:p>
    <w:p w:rsidR="007B4BDF" w:rsidRDefault="007B4BDF" w:rsidP="007B4BD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52285">
        <w:rPr>
          <w:rFonts w:ascii="Times New Roman" w:hAnsi="Times New Roman" w:cs="Times New Roman"/>
          <w:b/>
          <w:sz w:val="28"/>
          <w:szCs w:val="28"/>
        </w:rPr>
        <w:t>Требован</w:t>
      </w:r>
      <w:r>
        <w:rPr>
          <w:rFonts w:ascii="Times New Roman" w:hAnsi="Times New Roman" w:cs="Times New Roman"/>
          <w:b/>
          <w:sz w:val="28"/>
          <w:szCs w:val="28"/>
        </w:rPr>
        <w:t>ия к объектам благоустройства»</w:t>
      </w:r>
    </w:p>
    <w:p w:rsidR="00276430" w:rsidRDefault="00276430" w:rsidP="007B4B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572" w:rsidRPr="00276430" w:rsidRDefault="00330572" w:rsidP="007B4B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430">
        <w:rPr>
          <w:rFonts w:ascii="Times New Roman" w:hAnsi="Times New Roman" w:cs="Times New Roman"/>
          <w:b/>
          <w:sz w:val="32"/>
          <w:szCs w:val="32"/>
        </w:rPr>
        <w:t>Спортивные площадки</w:t>
      </w:r>
    </w:p>
    <w:p w:rsidR="00330572" w:rsidRPr="007B4BDF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DF">
        <w:rPr>
          <w:rFonts w:ascii="Times New Roman" w:hAnsi="Times New Roman" w:cs="Times New Roman"/>
          <w:b/>
          <w:sz w:val="28"/>
          <w:szCs w:val="28"/>
        </w:rPr>
        <w:t>256.</w:t>
      </w:r>
      <w:r w:rsidRPr="007B4BDF">
        <w:rPr>
          <w:rFonts w:ascii="Times New Roman" w:hAnsi="Times New Roman" w:cs="Times New Roman"/>
          <w:b/>
          <w:sz w:val="28"/>
          <w:szCs w:val="28"/>
        </w:rPr>
        <w:tab/>
        <w:t>На общественных и придомовых территориях могут размещаться спортивные площадки, предназначенные для занятий физкультурой и спортом населением старше 14 лет, а также инклюзивные спортивные площадки, предусматривающие возможность для занятий физкультурой и спортом, в том числе совместных, людей, у которых отсутствуют ограничения здоровья, препятствующие физической активности, и людей с ограниченными возможностями здоровья старше 14 лет.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7F2">
        <w:rPr>
          <w:rFonts w:ascii="Times New Roman" w:hAnsi="Times New Roman" w:cs="Times New Roman"/>
          <w:b/>
          <w:sz w:val="28"/>
          <w:szCs w:val="28"/>
        </w:rPr>
        <w:t>257.</w:t>
      </w:r>
      <w:r w:rsidRPr="00330572">
        <w:rPr>
          <w:rFonts w:ascii="Times New Roman" w:hAnsi="Times New Roman" w:cs="Times New Roman"/>
          <w:sz w:val="28"/>
          <w:szCs w:val="28"/>
        </w:rPr>
        <w:tab/>
        <w:t>Проектирование, строительство, реконструкцию, капитальный ремонт, содержание и эксплуатацию спортивных площадок различного функционального назначения необходимо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спортивных площадок.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7F2">
        <w:rPr>
          <w:rFonts w:ascii="Times New Roman" w:hAnsi="Times New Roman" w:cs="Times New Roman"/>
          <w:b/>
          <w:sz w:val="28"/>
          <w:szCs w:val="28"/>
        </w:rPr>
        <w:t>258.</w:t>
      </w:r>
      <w:r w:rsidRPr="00330572">
        <w:rPr>
          <w:rFonts w:ascii="Times New Roman" w:hAnsi="Times New Roman" w:cs="Times New Roman"/>
          <w:sz w:val="28"/>
          <w:szCs w:val="28"/>
        </w:rPr>
        <w:tab/>
        <w:t>Создание, размещение, благоустройство, в том числе озеленение, освещение и оборудование площадок различного функционального назначения, в том числе инклюзивных спортивных площадок, средствами спортивной и детской игровой инфраструктуры, а также содержание площадок осуществляются с учетом методических рекомендаций по благоустройству общественных и придомовых территорий средствами спортивной и детской игровой инфраструктуры, утвержденных приказом Министерства строительства и жилищно-коммунального хозяйства Российской Федерации и Министерства спорта Российской Федерации от 27 декабря 2019 г. № 897/</w:t>
      </w:r>
      <w:proofErr w:type="spellStart"/>
      <w:r w:rsidRPr="0033057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30572">
        <w:rPr>
          <w:rFonts w:ascii="Times New Roman" w:hAnsi="Times New Roman" w:cs="Times New Roman"/>
          <w:sz w:val="28"/>
          <w:szCs w:val="28"/>
        </w:rPr>
        <w:t>/1128.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7F2">
        <w:rPr>
          <w:rFonts w:ascii="Times New Roman" w:hAnsi="Times New Roman" w:cs="Times New Roman"/>
          <w:b/>
          <w:sz w:val="28"/>
          <w:szCs w:val="28"/>
        </w:rPr>
        <w:t>259.</w:t>
      </w:r>
      <w:r w:rsidRPr="000C37F2">
        <w:rPr>
          <w:rFonts w:ascii="Times New Roman" w:hAnsi="Times New Roman" w:cs="Times New Roman"/>
          <w:b/>
          <w:sz w:val="28"/>
          <w:szCs w:val="28"/>
        </w:rPr>
        <w:tab/>
      </w:r>
      <w:r w:rsidRPr="00330572">
        <w:rPr>
          <w:rFonts w:ascii="Times New Roman" w:hAnsi="Times New Roman" w:cs="Times New Roman"/>
          <w:sz w:val="28"/>
          <w:szCs w:val="28"/>
        </w:rPr>
        <w:t>При планировании размеров площадок (функциональных зон площадок) учитываются: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572">
        <w:rPr>
          <w:rFonts w:ascii="Times New Roman" w:hAnsi="Times New Roman" w:cs="Times New Roman"/>
          <w:sz w:val="28"/>
          <w:szCs w:val="28"/>
        </w:rPr>
        <w:t xml:space="preserve">а) </w:t>
      </w:r>
      <w:r w:rsidRPr="00330572">
        <w:rPr>
          <w:rFonts w:ascii="Times New Roman" w:hAnsi="Times New Roman" w:cs="Times New Roman"/>
          <w:sz w:val="28"/>
          <w:szCs w:val="28"/>
        </w:rPr>
        <w:tab/>
        <w:t>размеры территории, на которой будет располагаться площадка;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572">
        <w:rPr>
          <w:rFonts w:ascii="Times New Roman" w:hAnsi="Times New Roman" w:cs="Times New Roman"/>
          <w:sz w:val="28"/>
          <w:szCs w:val="28"/>
        </w:rPr>
        <w:t xml:space="preserve">б) </w:t>
      </w:r>
      <w:r w:rsidRPr="00330572">
        <w:rPr>
          <w:rFonts w:ascii="Times New Roman" w:hAnsi="Times New Roman" w:cs="Times New Roman"/>
          <w:sz w:val="28"/>
          <w:szCs w:val="28"/>
        </w:rPr>
        <w:tab/>
        <w:t>функциональное предназначение и состав оборудования;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572">
        <w:rPr>
          <w:rFonts w:ascii="Times New Roman" w:hAnsi="Times New Roman" w:cs="Times New Roman"/>
          <w:sz w:val="28"/>
          <w:szCs w:val="28"/>
        </w:rPr>
        <w:t xml:space="preserve">в) </w:t>
      </w:r>
      <w:r w:rsidRPr="00330572">
        <w:rPr>
          <w:rFonts w:ascii="Times New Roman" w:hAnsi="Times New Roman" w:cs="Times New Roman"/>
          <w:sz w:val="28"/>
          <w:szCs w:val="28"/>
        </w:rPr>
        <w:tab/>
        <w:t>требования документов по безопасности площадок (зоны безопасности оборудования);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572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330572">
        <w:rPr>
          <w:rFonts w:ascii="Times New Roman" w:hAnsi="Times New Roman" w:cs="Times New Roman"/>
          <w:sz w:val="28"/>
          <w:szCs w:val="28"/>
        </w:rPr>
        <w:tab/>
        <w:t>наличие других элементов благоустройства (разделение различных функциональных зон);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572">
        <w:rPr>
          <w:rFonts w:ascii="Times New Roman" w:hAnsi="Times New Roman" w:cs="Times New Roman"/>
          <w:sz w:val="28"/>
          <w:szCs w:val="28"/>
        </w:rPr>
        <w:t xml:space="preserve">д) </w:t>
      </w:r>
      <w:r w:rsidRPr="00330572">
        <w:rPr>
          <w:rFonts w:ascii="Times New Roman" w:hAnsi="Times New Roman" w:cs="Times New Roman"/>
          <w:sz w:val="28"/>
          <w:szCs w:val="28"/>
        </w:rPr>
        <w:tab/>
        <w:t>расположение подходов к площадке;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572">
        <w:rPr>
          <w:rFonts w:ascii="Times New Roman" w:hAnsi="Times New Roman" w:cs="Times New Roman"/>
          <w:sz w:val="28"/>
          <w:szCs w:val="28"/>
        </w:rPr>
        <w:t xml:space="preserve">е) </w:t>
      </w:r>
      <w:r w:rsidRPr="00330572">
        <w:rPr>
          <w:rFonts w:ascii="Times New Roman" w:hAnsi="Times New Roman" w:cs="Times New Roman"/>
          <w:sz w:val="28"/>
          <w:szCs w:val="28"/>
        </w:rPr>
        <w:tab/>
        <w:t>пропускная способность площадки.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7F2">
        <w:rPr>
          <w:rFonts w:ascii="Times New Roman" w:hAnsi="Times New Roman" w:cs="Times New Roman"/>
          <w:b/>
          <w:sz w:val="28"/>
          <w:szCs w:val="28"/>
        </w:rPr>
        <w:t>260.</w:t>
      </w:r>
      <w:r w:rsidRPr="000C37F2">
        <w:rPr>
          <w:rFonts w:ascii="Times New Roman" w:hAnsi="Times New Roman" w:cs="Times New Roman"/>
          <w:b/>
          <w:sz w:val="28"/>
          <w:szCs w:val="28"/>
        </w:rPr>
        <w:tab/>
      </w:r>
      <w:r w:rsidRPr="00330572">
        <w:rPr>
          <w:rFonts w:ascii="Times New Roman" w:hAnsi="Times New Roman" w:cs="Times New Roman"/>
          <w:sz w:val="28"/>
          <w:szCs w:val="28"/>
        </w:rPr>
        <w:t>Планирование функционала и (или) функциональных зон площадок необходимо осуществлять с учетом: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572">
        <w:rPr>
          <w:rFonts w:ascii="Times New Roman" w:hAnsi="Times New Roman" w:cs="Times New Roman"/>
          <w:sz w:val="28"/>
          <w:szCs w:val="28"/>
        </w:rPr>
        <w:t xml:space="preserve">а) </w:t>
      </w:r>
      <w:r w:rsidRPr="00330572">
        <w:rPr>
          <w:rFonts w:ascii="Times New Roman" w:hAnsi="Times New Roman" w:cs="Times New Roman"/>
          <w:sz w:val="28"/>
          <w:szCs w:val="28"/>
        </w:rPr>
        <w:tab/>
        <w:t>площади земельного участка, предназначенного для размещения площадки и (или) реконструкции площадки;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572">
        <w:rPr>
          <w:rFonts w:ascii="Times New Roman" w:hAnsi="Times New Roman" w:cs="Times New Roman"/>
          <w:sz w:val="28"/>
          <w:szCs w:val="28"/>
        </w:rPr>
        <w:t xml:space="preserve">б) </w:t>
      </w:r>
      <w:r w:rsidRPr="00330572">
        <w:rPr>
          <w:rFonts w:ascii="Times New Roman" w:hAnsi="Times New Roman" w:cs="Times New Roman"/>
          <w:sz w:val="28"/>
          <w:szCs w:val="28"/>
        </w:rPr>
        <w:tab/>
        <w:t>развития видов спорта в муниципальном образовании (популярность, возможность обеспечить методическую поддержку, организовать спортивные мероприятия);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572">
        <w:rPr>
          <w:rFonts w:ascii="Times New Roman" w:hAnsi="Times New Roman" w:cs="Times New Roman"/>
          <w:sz w:val="28"/>
          <w:szCs w:val="28"/>
        </w:rPr>
        <w:t xml:space="preserve">в) </w:t>
      </w:r>
      <w:r w:rsidRPr="00330572">
        <w:rPr>
          <w:rFonts w:ascii="Times New Roman" w:hAnsi="Times New Roman" w:cs="Times New Roman"/>
          <w:sz w:val="28"/>
          <w:szCs w:val="28"/>
        </w:rPr>
        <w:tab/>
        <w:t>экономических возможностей для реализации проектов по благоустройству;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572">
        <w:rPr>
          <w:rFonts w:ascii="Times New Roman" w:hAnsi="Times New Roman" w:cs="Times New Roman"/>
          <w:sz w:val="28"/>
          <w:szCs w:val="28"/>
        </w:rPr>
        <w:t xml:space="preserve">г) </w:t>
      </w:r>
      <w:r w:rsidRPr="00330572">
        <w:rPr>
          <w:rFonts w:ascii="Times New Roman" w:hAnsi="Times New Roman" w:cs="Times New Roman"/>
          <w:sz w:val="28"/>
          <w:szCs w:val="28"/>
        </w:rPr>
        <w:tab/>
        <w:t>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572">
        <w:rPr>
          <w:rFonts w:ascii="Times New Roman" w:hAnsi="Times New Roman" w:cs="Times New Roman"/>
          <w:sz w:val="28"/>
          <w:szCs w:val="28"/>
        </w:rPr>
        <w:t xml:space="preserve">д) </w:t>
      </w:r>
      <w:r w:rsidRPr="00330572">
        <w:rPr>
          <w:rFonts w:ascii="Times New Roman" w:hAnsi="Times New Roman" w:cs="Times New Roman"/>
          <w:sz w:val="28"/>
          <w:szCs w:val="28"/>
        </w:rPr>
        <w:tab/>
        <w:t>природно-климатических условий;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572">
        <w:rPr>
          <w:rFonts w:ascii="Times New Roman" w:hAnsi="Times New Roman" w:cs="Times New Roman"/>
          <w:sz w:val="28"/>
          <w:szCs w:val="28"/>
        </w:rPr>
        <w:t xml:space="preserve">е) </w:t>
      </w:r>
      <w:r w:rsidRPr="00330572">
        <w:rPr>
          <w:rFonts w:ascii="Times New Roman" w:hAnsi="Times New Roman" w:cs="Times New Roman"/>
          <w:sz w:val="28"/>
          <w:szCs w:val="28"/>
        </w:rPr>
        <w:tab/>
        <w:t>возраста, половозрастных характеристик населения прилегающей территории;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572">
        <w:rPr>
          <w:rFonts w:ascii="Times New Roman" w:hAnsi="Times New Roman" w:cs="Times New Roman"/>
          <w:sz w:val="28"/>
          <w:szCs w:val="28"/>
        </w:rPr>
        <w:t xml:space="preserve">ж) </w:t>
      </w:r>
      <w:r w:rsidRPr="00330572">
        <w:rPr>
          <w:rFonts w:ascii="Times New Roman" w:hAnsi="Times New Roman" w:cs="Times New Roman"/>
          <w:sz w:val="28"/>
          <w:szCs w:val="28"/>
        </w:rPr>
        <w:tab/>
        <w:t>фактического наличия площадок (обеспеченности площадками с учетом их функционала) на прилегающей территории;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572">
        <w:rPr>
          <w:rFonts w:ascii="Times New Roman" w:hAnsi="Times New Roman" w:cs="Times New Roman"/>
          <w:sz w:val="28"/>
          <w:szCs w:val="28"/>
        </w:rPr>
        <w:t xml:space="preserve">з) </w:t>
      </w:r>
      <w:r w:rsidRPr="00330572">
        <w:rPr>
          <w:rFonts w:ascii="Times New Roman" w:hAnsi="Times New Roman" w:cs="Times New Roman"/>
          <w:sz w:val="28"/>
          <w:szCs w:val="28"/>
        </w:rPr>
        <w:tab/>
        <w:t>создания условий доступности площадок для всех жителей муниципального образования, включая маломобильные группы населения;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572">
        <w:rPr>
          <w:rFonts w:ascii="Times New Roman" w:hAnsi="Times New Roman" w:cs="Times New Roman"/>
          <w:sz w:val="28"/>
          <w:szCs w:val="28"/>
        </w:rPr>
        <w:t xml:space="preserve">и) </w:t>
      </w:r>
      <w:r w:rsidRPr="00330572">
        <w:rPr>
          <w:rFonts w:ascii="Times New Roman" w:hAnsi="Times New Roman" w:cs="Times New Roman"/>
          <w:sz w:val="28"/>
          <w:szCs w:val="28"/>
        </w:rPr>
        <w:tab/>
        <w:t>структуры прилегающей жилой застройки.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7F2">
        <w:rPr>
          <w:rFonts w:ascii="Times New Roman" w:hAnsi="Times New Roman" w:cs="Times New Roman"/>
          <w:b/>
          <w:sz w:val="28"/>
          <w:szCs w:val="28"/>
        </w:rPr>
        <w:t>261.</w:t>
      </w:r>
      <w:r w:rsidRPr="00330572">
        <w:rPr>
          <w:rFonts w:ascii="Times New Roman" w:hAnsi="Times New Roman" w:cs="Times New Roman"/>
          <w:sz w:val="28"/>
          <w:szCs w:val="28"/>
        </w:rPr>
        <w:tab/>
        <w:t>Спортивные площадки, инклюзивные 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7F2">
        <w:rPr>
          <w:rFonts w:ascii="Times New Roman" w:hAnsi="Times New Roman" w:cs="Times New Roman"/>
          <w:b/>
          <w:sz w:val="28"/>
          <w:szCs w:val="28"/>
        </w:rPr>
        <w:t>262.</w:t>
      </w:r>
      <w:r w:rsidRPr="00330572">
        <w:rPr>
          <w:rFonts w:ascii="Times New Roman" w:hAnsi="Times New Roman" w:cs="Times New Roman"/>
          <w:sz w:val="28"/>
          <w:szCs w:val="28"/>
        </w:rPr>
        <w:tab/>
        <w:t>Разработка проектов спортивных площадок ведется в зависимости от вида специализации площадки.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7F2">
        <w:rPr>
          <w:rFonts w:ascii="Times New Roman" w:hAnsi="Times New Roman" w:cs="Times New Roman"/>
          <w:b/>
          <w:sz w:val="28"/>
          <w:szCs w:val="28"/>
        </w:rPr>
        <w:t>263.</w:t>
      </w:r>
      <w:r w:rsidRPr="00330572">
        <w:rPr>
          <w:rFonts w:ascii="Times New Roman" w:hAnsi="Times New Roman" w:cs="Times New Roman"/>
          <w:sz w:val="28"/>
          <w:szCs w:val="28"/>
        </w:rPr>
        <w:tab/>
        <w:t>Расстояние от границы площадки до мест хранения легковых автомобилей должно соответствовать СП 113.13330.2016 «СНиП 21-02-99 Стоянки автомобилей».</w:t>
      </w:r>
    </w:p>
    <w:p w:rsidR="00330572" w:rsidRPr="007B4BDF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DF">
        <w:rPr>
          <w:rFonts w:ascii="Times New Roman" w:hAnsi="Times New Roman" w:cs="Times New Roman"/>
          <w:b/>
          <w:sz w:val="28"/>
          <w:szCs w:val="28"/>
        </w:rPr>
        <w:t>264.</w:t>
      </w:r>
      <w:r w:rsidRPr="007B4BDF">
        <w:rPr>
          <w:rFonts w:ascii="Times New Roman" w:hAnsi="Times New Roman" w:cs="Times New Roman"/>
          <w:b/>
          <w:sz w:val="28"/>
          <w:szCs w:val="28"/>
        </w:rPr>
        <w:tab/>
        <w:t>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допускаются.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7F2">
        <w:rPr>
          <w:rFonts w:ascii="Times New Roman" w:hAnsi="Times New Roman" w:cs="Times New Roman"/>
          <w:b/>
          <w:sz w:val="28"/>
          <w:szCs w:val="28"/>
        </w:rPr>
        <w:t>265.</w:t>
      </w:r>
      <w:r w:rsidRPr="00330572">
        <w:rPr>
          <w:rFonts w:ascii="Times New Roman" w:hAnsi="Times New Roman" w:cs="Times New Roman"/>
          <w:sz w:val="28"/>
          <w:szCs w:val="28"/>
        </w:rPr>
        <w:tab/>
        <w:t>Оборудование для спортивных площадок должно быть представлено физкультурно-оздоровительными и спортивными устройствами (спортивные снаряды и тренажеры), сооружениями и (или) их комплексами, в том числе спортивными, инклюзивным спортивным оборудованием (для инклюзивных спортивных площадок).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7F2">
        <w:rPr>
          <w:rFonts w:ascii="Times New Roman" w:hAnsi="Times New Roman" w:cs="Times New Roman"/>
          <w:b/>
          <w:sz w:val="28"/>
          <w:szCs w:val="28"/>
        </w:rPr>
        <w:t>266.</w:t>
      </w:r>
      <w:r w:rsidRPr="00330572">
        <w:rPr>
          <w:rFonts w:ascii="Times New Roman" w:hAnsi="Times New Roman" w:cs="Times New Roman"/>
          <w:sz w:val="28"/>
          <w:szCs w:val="28"/>
        </w:rPr>
        <w:tab/>
        <w:t>При выборе состава спортивного оборудования, инклюзивного спортивного оборудования обеспечиваются соответствие оборудования анатомо-физиологическим особенностям разных возрастных групп населения, а также эстетическая привлекательность используемого оборудования.</w:t>
      </w:r>
    </w:p>
    <w:p w:rsidR="00330572" w:rsidRPr="007B4BDF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DF">
        <w:rPr>
          <w:rFonts w:ascii="Times New Roman" w:hAnsi="Times New Roman" w:cs="Times New Roman"/>
          <w:b/>
          <w:sz w:val="28"/>
          <w:szCs w:val="28"/>
        </w:rPr>
        <w:t>267.</w:t>
      </w:r>
      <w:r w:rsidRPr="007B4BDF">
        <w:rPr>
          <w:rFonts w:ascii="Times New Roman" w:hAnsi="Times New Roman" w:cs="Times New Roman"/>
          <w:b/>
          <w:sz w:val="28"/>
          <w:szCs w:val="28"/>
        </w:rPr>
        <w:tab/>
        <w:t>Минимальное расстояние от границ спортплощадок до окон жилых домов составляет от 20 до 40 м в зависимости от шумовых характеристик площадки. Комплексные физкультурно-спортивные площадки для детей дошкольного возраста устанавливаются площадью не менее 150 кв. м, для детей школьного возраста – не менее 250 кв. м.</w:t>
      </w:r>
    </w:p>
    <w:p w:rsidR="00330572" w:rsidRPr="007B4BDF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DF">
        <w:rPr>
          <w:rFonts w:ascii="Times New Roman" w:hAnsi="Times New Roman" w:cs="Times New Roman"/>
          <w:b/>
          <w:sz w:val="28"/>
          <w:szCs w:val="28"/>
        </w:rPr>
        <w:t>268.</w:t>
      </w:r>
      <w:r w:rsidRPr="007B4BDF">
        <w:rPr>
          <w:rFonts w:ascii="Times New Roman" w:hAnsi="Times New Roman" w:cs="Times New Roman"/>
          <w:b/>
          <w:sz w:val="28"/>
          <w:szCs w:val="28"/>
        </w:rPr>
        <w:tab/>
        <w:t>Обязательный перечень элементов благоустройства территории на спортивной площадке, инклюзивной спортивной площадке включает: мягкие или газонные виды покрытия, спортивное оборудование, в том числе для маломобильных групп населения.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7F2">
        <w:rPr>
          <w:rFonts w:ascii="Times New Roman" w:hAnsi="Times New Roman" w:cs="Times New Roman"/>
          <w:b/>
          <w:sz w:val="28"/>
          <w:szCs w:val="28"/>
        </w:rPr>
        <w:t>269.</w:t>
      </w:r>
      <w:r w:rsidRPr="00330572">
        <w:rPr>
          <w:rFonts w:ascii="Times New Roman" w:hAnsi="Times New Roman" w:cs="Times New Roman"/>
          <w:sz w:val="28"/>
          <w:szCs w:val="28"/>
        </w:rPr>
        <w:tab/>
        <w:t>Озеленение размещают по периметру площадки, высаживая быстрорастущие деревья на расстоянии не менее 2 м от края площадки. Не применяются деревья и кустарники, имеющие блестящие листья, дающие большое количество летящих семян, обильно плодоносящие и рано сбрасывающие листву.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7F2">
        <w:rPr>
          <w:rFonts w:ascii="Times New Roman" w:hAnsi="Times New Roman" w:cs="Times New Roman"/>
          <w:b/>
          <w:sz w:val="28"/>
          <w:szCs w:val="28"/>
        </w:rPr>
        <w:t>270.</w:t>
      </w:r>
      <w:r w:rsidRPr="00330572">
        <w:rPr>
          <w:rFonts w:ascii="Times New Roman" w:hAnsi="Times New Roman" w:cs="Times New Roman"/>
          <w:sz w:val="28"/>
          <w:szCs w:val="28"/>
        </w:rPr>
        <w:tab/>
        <w:t>Для ограждения спортивной площадки, инклюзивной спортивной площадки применяется вертикальное озеленение.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7F2">
        <w:rPr>
          <w:rFonts w:ascii="Times New Roman" w:hAnsi="Times New Roman" w:cs="Times New Roman"/>
          <w:b/>
          <w:sz w:val="28"/>
          <w:szCs w:val="28"/>
        </w:rPr>
        <w:t>271.</w:t>
      </w:r>
      <w:r w:rsidRPr="00330572">
        <w:rPr>
          <w:rFonts w:ascii="Times New Roman" w:hAnsi="Times New Roman" w:cs="Times New Roman"/>
          <w:sz w:val="28"/>
          <w:szCs w:val="28"/>
        </w:rPr>
        <w:tab/>
        <w:t xml:space="preserve">Спортивные площадки, инклюзивные спортивные площадки оборудуются </w:t>
      </w:r>
      <w:proofErr w:type="spellStart"/>
      <w:r w:rsidRPr="00330572">
        <w:rPr>
          <w:rFonts w:ascii="Times New Roman" w:hAnsi="Times New Roman" w:cs="Times New Roman"/>
          <w:sz w:val="28"/>
          <w:szCs w:val="28"/>
        </w:rPr>
        <w:t>светопрозрачным</w:t>
      </w:r>
      <w:proofErr w:type="spellEnd"/>
      <w:r w:rsidRPr="00330572">
        <w:rPr>
          <w:rFonts w:ascii="Times New Roman" w:hAnsi="Times New Roman" w:cs="Times New Roman"/>
          <w:sz w:val="28"/>
          <w:szCs w:val="28"/>
        </w:rPr>
        <w:t xml:space="preserve"> ограждением высотой 2,5 – 3 м, а в местах примыкания спортивных площадок друг к другу – высотой не менее 1,2 м. </w:t>
      </w:r>
      <w:proofErr w:type="spellStart"/>
      <w:r w:rsidRPr="00330572">
        <w:rPr>
          <w:rFonts w:ascii="Times New Roman" w:hAnsi="Times New Roman" w:cs="Times New Roman"/>
          <w:sz w:val="28"/>
          <w:szCs w:val="28"/>
        </w:rPr>
        <w:t>Светопрозрачное</w:t>
      </w:r>
      <w:proofErr w:type="spellEnd"/>
      <w:r w:rsidRPr="00330572">
        <w:rPr>
          <w:rFonts w:ascii="Times New Roman" w:hAnsi="Times New Roman" w:cs="Times New Roman"/>
          <w:sz w:val="28"/>
          <w:szCs w:val="28"/>
        </w:rPr>
        <w:t xml:space="preserve"> ограждение комбинируется с вертикальным или контейнерным озеленением для создания дополнительной солнцезащиты.</w:t>
      </w:r>
    </w:p>
    <w:p w:rsidR="00330572" w:rsidRPr="00330572" w:rsidRDefault="00330572" w:rsidP="00276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7F2">
        <w:rPr>
          <w:rFonts w:ascii="Times New Roman" w:hAnsi="Times New Roman" w:cs="Times New Roman"/>
          <w:b/>
          <w:sz w:val="28"/>
          <w:szCs w:val="28"/>
        </w:rPr>
        <w:t>272.</w:t>
      </w:r>
      <w:r w:rsidRPr="00330572">
        <w:rPr>
          <w:rFonts w:ascii="Times New Roman" w:hAnsi="Times New Roman" w:cs="Times New Roman"/>
          <w:sz w:val="28"/>
          <w:szCs w:val="28"/>
        </w:rPr>
        <w:tab/>
        <w:t>Ответственность за содержание спортивных площадок для отдыха возлагается на правообладателя земельного участка, на котором такие площадки находятся.</w:t>
      </w:r>
    </w:p>
    <w:sectPr w:rsidR="00330572" w:rsidRPr="00330572" w:rsidSect="00F872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20"/>
    <w:rsid w:val="000C37F2"/>
    <w:rsid w:val="00276430"/>
    <w:rsid w:val="00330572"/>
    <w:rsid w:val="003F57B2"/>
    <w:rsid w:val="00442920"/>
    <w:rsid w:val="006A5ADE"/>
    <w:rsid w:val="007B4BDF"/>
    <w:rsid w:val="00F872EC"/>
    <w:rsid w:val="00F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C5CAF-0CE3-4EF6-8575-1A38A69A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Мугаев Мукуч Ашотович</dc:creator>
  <cp:keywords/>
  <dc:description/>
  <cp:lastModifiedBy>Мугаев Мукуч Ашотович</cp:lastModifiedBy>
  <cp:revision>10</cp:revision>
  <dcterms:created xsi:type="dcterms:W3CDTF">2023-12-11T15:07:00Z</dcterms:created>
  <dcterms:modified xsi:type="dcterms:W3CDTF">2023-12-11T15:17:00Z</dcterms:modified>
</cp:coreProperties>
</file>