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Pr="00483AE2" w:rsidRDefault="00483AE2" w:rsidP="00483A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83AE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ПАМЯТКА</w:t>
      </w:r>
    </w:p>
    <w:p w:rsidR="00C526F5" w:rsidRDefault="00C526F5" w:rsidP="00C52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526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взаимодействию </w:t>
      </w:r>
      <w:r w:rsidR="00384F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членов </w:t>
      </w:r>
      <w:r w:rsidRPr="00C526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УИК с органами </w:t>
      </w:r>
    </w:p>
    <w:p w:rsidR="004120E5" w:rsidRDefault="00C526F5" w:rsidP="00C52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526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внутренних дел в случае получения сообщения о заложенном взрывном устройстве </w:t>
      </w:r>
    </w:p>
    <w:p w:rsidR="00C526F5" w:rsidRDefault="00C526F5" w:rsidP="00C52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526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помещении, в котором будет проходить </w:t>
      </w:r>
    </w:p>
    <w:p w:rsidR="00C526F5" w:rsidRPr="00C526F5" w:rsidRDefault="00C526F5" w:rsidP="00C52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526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голосование 9, 10 и 11 сентября 2022 года</w:t>
      </w:r>
    </w:p>
    <w:p w:rsidR="00C526F5" w:rsidRPr="00C526F5" w:rsidRDefault="00C526F5" w:rsidP="00C52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Default="00483AE2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59" w:rsidRDefault="008B0159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59" w:rsidRDefault="008B0159" w:rsidP="00483A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AE2" w:rsidRPr="00D83395" w:rsidRDefault="00483AE2" w:rsidP="00337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Взаимодействие </w:t>
      </w:r>
      <w:r w:rsidR="0038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членов </w:t>
      </w:r>
      <w:r w:rsidRPr="00D8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УИК с органами внутренних дел в случае получения сообщен</w:t>
      </w:r>
      <w:r w:rsidR="0033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заложенном взрывном устройстве </w:t>
      </w:r>
      <w:r w:rsidR="0087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помещении, в котором будет прох</w:t>
      </w:r>
      <w:r w:rsidR="0087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7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дить голосование 9, 10 и 11 сентября 2022 года</w:t>
      </w:r>
    </w:p>
    <w:p w:rsidR="00337DA9" w:rsidRDefault="00337DA9" w:rsidP="00337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3AE2" w:rsidRPr="00A22BC6" w:rsidRDefault="00483AE2" w:rsidP="00337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1. При поступлении по телефону либо в письменном </w:t>
      </w:r>
      <w:r w:rsidR="009A7C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 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(письмо, записка) и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формации об угрозе взрыва на территории участковой избирательной комиссии (в пом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щении для голосования) или уже заложенном взрывном устройстве председателю избир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тельной комиссии (иному члену комиссии) необходимо предпринять в первоочередном порядке следующие действия: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а) не перебивая говорящего</w:t>
      </w:r>
      <w:r w:rsidR="009A7C1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внимательно выслушать все сообщение и постараться продлить разговор, при этом письменно зафиксировать время поступления звонка, задавая дополнительные уточняющие вопросы позвонившему, попытаться в процессе беседы 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ределить мотив совершения взрыва (или передачи информации о заложенном взрывном устройстве), некоторые характеристики информатора (пол, возраст, национальность), 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личие акцента, тембр голоса, манеру речи (в целях последующей передачи этих сведений сотрудникам правоохранительных органов</w:t>
      </w:r>
      <w:proofErr w:type="gramEnd"/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использования их при розыске звонивш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го);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б) после прослушивания сообщения в доброжелательном тоне поблагодарить и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форматора, заострив его внимание на том, что от недостоверности и неполноты переда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ных сведений может зависеть наступление негативных последствий.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После получения такой информации председатель участковой избирательной к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миссии незамедлительно сообщает об этом сотруднику полиции (старшему группы с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трудников), несущему службу в помещении для голосования, с указание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телефонного номера звонившего (при наличии) для принятия необходимых мер, информирует других членов участковой избирательной комиссии и вышестоящую избирательную комиссию. 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Сотрудник полиции, передав информацию в дежурную часть ОВД и получив к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манды о дальнейших действиях, передает принятое ОВД решение председателю участк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вой избирательной комиссии.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В случае положительного решения о целесообразности эвакуации, участковая и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бирательная комиссия приостанавливает процедуру голосования и производит эвакуацию, в том числе избирательной документации и технологического оборудования.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Если имеется резервное помещение (оборудованный автобус), то после размещения комиссии в этом помещении голосование возобновляется.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По итогам обследования специалистами правоохранительных органов помещения участковой избирательной комиссии (если взрывное устройство не было обнаружено) председатель участковой избирательной комиссии принимает решение о возвращении и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бирательной комиссии в помещение участковой избирательной комиссии и продолжения процедуры голосования.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2. При получении информации об угрозе совершения террористического акта (з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ложенном взрывном устройстве) в устной форме председателю участковой избирательной комиссии необходимо, по возможности, максимально быстро оповестить находящегося на избирательном участке сотрудника полиции об обратившемся с такой информацией гра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данине.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В ходе беседы с лицом, передавшим информацию об угрозе взрыва, желательно уяснить: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мотив, </w:t>
      </w:r>
      <w:r w:rsidR="007E1AE5">
        <w:rPr>
          <w:rFonts w:ascii="Times New Roman" w:eastAsia="Times New Roman" w:hAnsi="Times New Roman" w:cs="Times New Roman"/>
          <w:bCs/>
          <w:sz w:val="24"/>
          <w:szCs w:val="24"/>
        </w:rPr>
        <w:t>с которым связана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угроза взрыва;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б) не находится ли гражданин</w:t>
      </w:r>
      <w:r w:rsidR="00807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(ка) в состоянии алкогольного или наркотического опьянения;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в) нет ли  признаков психического расстройства;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г) не высказывается ли угроза в шутливой манере и т.д.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При сообщении сотруднику полиции сведений (устно полученных) об угрозе взр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ва на избирательном участке передать ему всю известную информацию, а также приметы гражданин</w:t>
      </w:r>
      <w:r w:rsidR="008077A8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(ки).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Дальнейшие действия осуществляются по схеме, предусмотренной пунктом 1 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стоящей памятки.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3. Следует помнить характерные признаки возможного взрывного устройства в 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наруженных (кем-то оставленных) предметах в помещении избирательной комиссии</w:t>
      </w:r>
      <w:r w:rsidR="00C205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ло здания или у входа в здание (неизвестная сумка, коробка, чемодан, сверток и т.д.):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звуки работы часового механизма в них;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наличие у предмета элементов (деталей), не соответствующих его прямому назн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чению;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наличие антенны с радиоуправляемым устройством;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наличие проводной линии управления;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наличие на предмете светящихся или мигающих элементов (лампочек);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исходящий из предмета резкий запах горюче-смазочных материалов, растворит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лей;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наличие связей предмета с объектами окружающей обстановки в виде растяжек, прикрепленной проволоки.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4. В случаях обнаружения подозрительных предметов категорически запрещается: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самостоятельно предпринимать действия, нарушающие состояние подозрительн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го предмета, трогать и перемещать подозрительный предмет и другие предметы, наход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щиеся с ним в контакте;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заливать жидкостями, засыпать порошком (грунтом) и накрывать тканевыми или другими материалами этот предмет;</w:t>
      </w:r>
    </w:p>
    <w:p w:rsidR="00483AE2" w:rsidRPr="00A22BC6" w:rsidRDefault="00B33AA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пользоваться электроаппаратурой</w:t>
      </w:r>
      <w:r w:rsidR="00483AE2" w:rsidRPr="00A22BC6">
        <w:rPr>
          <w:rFonts w:ascii="Times New Roman" w:eastAsia="Times New Roman" w:hAnsi="Times New Roman" w:cs="Times New Roman"/>
          <w:bCs/>
          <w:sz w:val="24"/>
          <w:szCs w:val="24"/>
        </w:rPr>
        <w:t>, радиоаппаратурой, мобильными телефонами, переговорными устройствами или рацией вблизи обнаруженного предмета;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оказывать на взрывоопасный предмет температурное, световое, звуковое, механ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ческое и электромагнитное воздействие;</w:t>
      </w:r>
    </w:p>
    <w:p w:rsidR="00483AE2" w:rsidRPr="00A22BC6" w:rsidRDefault="00483AE2" w:rsidP="0048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BC6">
        <w:rPr>
          <w:rFonts w:ascii="Times New Roman" w:eastAsia="Times New Roman" w:hAnsi="Times New Roman" w:cs="Times New Roman"/>
          <w:bCs/>
          <w:sz w:val="24"/>
          <w:szCs w:val="24"/>
        </w:rPr>
        <w:t>- изменять действующий световой режим (включать – выключать свет);</w:t>
      </w:r>
    </w:p>
    <w:p w:rsidR="00483AE2" w:rsidRPr="00A22BC6" w:rsidRDefault="00483AE2" w:rsidP="00483A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22BC6">
        <w:rPr>
          <w:rFonts w:ascii="Times New Roman" w:eastAsia="Times New Roman" w:hAnsi="Times New Roman" w:cs="Times New Roman"/>
          <w:bCs/>
        </w:rPr>
        <w:t>- осуществлять поиск других взрывоопасных предметов (передвигать предметы, отодв</w:t>
      </w:r>
      <w:r w:rsidRPr="00A22BC6">
        <w:rPr>
          <w:rFonts w:ascii="Times New Roman" w:eastAsia="Times New Roman" w:hAnsi="Times New Roman" w:cs="Times New Roman"/>
          <w:bCs/>
        </w:rPr>
        <w:t>и</w:t>
      </w:r>
      <w:r w:rsidRPr="00A22BC6">
        <w:rPr>
          <w:rFonts w:ascii="Times New Roman" w:eastAsia="Times New Roman" w:hAnsi="Times New Roman" w:cs="Times New Roman"/>
          <w:bCs/>
        </w:rPr>
        <w:t>гать шторы и др.) до прибытия специалистов.</w:t>
      </w:r>
    </w:p>
    <w:p w:rsidR="00E47A1D" w:rsidRPr="00053203" w:rsidRDefault="00E47A1D" w:rsidP="00483A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7A1D" w:rsidRPr="00053203" w:rsidSect="00B33AA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72" w:rsidRDefault="00C20572" w:rsidP="00053203">
      <w:pPr>
        <w:spacing w:after="0" w:line="240" w:lineRule="auto"/>
      </w:pPr>
      <w:r>
        <w:separator/>
      </w:r>
    </w:p>
  </w:endnote>
  <w:endnote w:type="continuationSeparator" w:id="1">
    <w:p w:rsidR="00C20572" w:rsidRDefault="00C20572" w:rsidP="0005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72" w:rsidRDefault="00C20572" w:rsidP="00053203">
      <w:pPr>
        <w:spacing w:after="0" w:line="240" w:lineRule="auto"/>
      </w:pPr>
      <w:r>
        <w:separator/>
      </w:r>
    </w:p>
  </w:footnote>
  <w:footnote w:type="continuationSeparator" w:id="1">
    <w:p w:rsidR="00C20572" w:rsidRDefault="00C20572" w:rsidP="0005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818"/>
      <w:docPartObj>
        <w:docPartGallery w:val="Page Numbers (Top of Page)"/>
        <w:docPartUnique/>
      </w:docPartObj>
    </w:sdtPr>
    <w:sdtContent>
      <w:p w:rsidR="00C20572" w:rsidRDefault="004E0B1D">
        <w:pPr>
          <w:pStyle w:val="a3"/>
          <w:jc w:val="center"/>
        </w:pPr>
        <w:fldSimple w:instr=" PAGE   \* MERGEFORMAT ">
          <w:r w:rsidR="00384F28">
            <w:rPr>
              <w:noProof/>
            </w:rPr>
            <w:t>2</w:t>
          </w:r>
        </w:fldSimple>
      </w:p>
    </w:sdtContent>
  </w:sdt>
  <w:p w:rsidR="00C20572" w:rsidRDefault="00C205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A2"/>
    <w:rsid w:val="00053203"/>
    <w:rsid w:val="0013799F"/>
    <w:rsid w:val="00337DA9"/>
    <w:rsid w:val="00384F28"/>
    <w:rsid w:val="004120E5"/>
    <w:rsid w:val="00483AE2"/>
    <w:rsid w:val="004E0B1D"/>
    <w:rsid w:val="007E1AE5"/>
    <w:rsid w:val="008077A8"/>
    <w:rsid w:val="008771C5"/>
    <w:rsid w:val="008B0159"/>
    <w:rsid w:val="009A7C11"/>
    <w:rsid w:val="00B33AA2"/>
    <w:rsid w:val="00B52528"/>
    <w:rsid w:val="00C01E72"/>
    <w:rsid w:val="00C12F84"/>
    <w:rsid w:val="00C20572"/>
    <w:rsid w:val="00C42ECE"/>
    <w:rsid w:val="00C526F5"/>
    <w:rsid w:val="00E4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203"/>
  </w:style>
  <w:style w:type="paragraph" w:styleId="a5">
    <w:name w:val="footer"/>
    <w:basedOn w:val="a"/>
    <w:link w:val="a6"/>
    <w:uiPriority w:val="99"/>
    <w:semiHidden/>
    <w:unhideWhenUsed/>
    <w:rsid w:val="0005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BCB9-DB0E-4C13-BB0C-6B7D5BA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Averyanov</cp:lastModifiedBy>
  <cp:revision>12</cp:revision>
  <cp:lastPrinted>2022-07-06T06:35:00Z</cp:lastPrinted>
  <dcterms:created xsi:type="dcterms:W3CDTF">2022-06-28T11:47:00Z</dcterms:created>
  <dcterms:modified xsi:type="dcterms:W3CDTF">2022-07-06T06:42:00Z</dcterms:modified>
</cp:coreProperties>
</file>