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547A06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A31A18" w:rsidRPr="00547A0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6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547A0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6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547A0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547A06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547A06" w:rsidRDefault="00C845D7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547A06">
        <w:rPr>
          <w:rFonts w:ascii="Times New Roman" w:hAnsi="Times New Roman" w:cs="Times New Roman"/>
          <w:sz w:val="28"/>
          <w:szCs w:val="28"/>
        </w:rPr>
        <w:t>2026</w:t>
      </w:r>
      <w:r w:rsidR="00D87821" w:rsidRPr="00547A06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D00056" w:rsidRPr="00547A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7A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47A06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547A06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547A06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547A06" w:rsidRDefault="00AC4E44" w:rsidP="00B00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547A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547A0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547A06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547A0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B0084C" w:rsidRPr="00B0084C">
        <w:rPr>
          <w:rFonts w:ascii="Times New Roman" w:hAnsi="Times New Roman" w:cs="Times New Roman"/>
          <w:sz w:val="28"/>
          <w:szCs w:val="28"/>
        </w:rPr>
        <w:t>отн</w:t>
      </w:r>
      <w:r w:rsidR="00B0084C">
        <w:rPr>
          <w:rFonts w:ascii="Times New Roman" w:hAnsi="Times New Roman" w:cs="Times New Roman"/>
          <w:sz w:val="28"/>
          <w:szCs w:val="28"/>
        </w:rPr>
        <w:t xml:space="preserve">осительно ориентира: г. Анапа, </w:t>
      </w:r>
      <w:r w:rsidR="00B0084C" w:rsidRPr="00B0084C">
        <w:rPr>
          <w:rFonts w:ascii="Times New Roman" w:hAnsi="Times New Roman" w:cs="Times New Roman"/>
          <w:sz w:val="28"/>
          <w:szCs w:val="28"/>
        </w:rPr>
        <w:t xml:space="preserve">ул. Крымская (23:37:0103003:722) </w:t>
      </w:r>
      <w:r w:rsidR="003604E4" w:rsidRPr="00547A06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547A06" w:rsidRDefault="003604E4" w:rsidP="00B00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0084C" w:rsidRPr="00B0084C">
        <w:rPr>
          <w:rFonts w:ascii="Times New Roman" w:hAnsi="Times New Roman" w:cs="Times New Roman"/>
          <w:sz w:val="28"/>
          <w:szCs w:val="28"/>
        </w:rPr>
        <w:t>492</w:t>
      </w:r>
      <w:r w:rsidRPr="00547A06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B0084C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</w:t>
      </w:r>
      <w:r w:rsidR="00C845D7" w:rsidRPr="00547A06">
        <w:rPr>
          <w:rFonts w:ascii="Times New Roman" w:hAnsi="Times New Roman" w:cs="Times New Roman"/>
          <w:sz w:val="28"/>
          <w:szCs w:val="28"/>
        </w:rPr>
        <w:t>«</w:t>
      </w:r>
      <w:r w:rsidR="00B0084C" w:rsidRPr="00B0084C">
        <w:rPr>
          <w:rFonts w:ascii="Times New Roman" w:hAnsi="Times New Roman" w:cs="Times New Roman"/>
          <w:sz w:val="28"/>
          <w:szCs w:val="28"/>
        </w:rPr>
        <w:t>обеспечение занятий спортом в помещениях</w:t>
      </w:r>
      <w:r w:rsidR="00C845D7" w:rsidRPr="00547A06">
        <w:rPr>
          <w:rFonts w:ascii="Times New Roman" w:hAnsi="Times New Roman" w:cs="Times New Roman"/>
          <w:sz w:val="28"/>
          <w:szCs w:val="28"/>
        </w:rPr>
        <w:t>»</w:t>
      </w:r>
      <w:r w:rsidRPr="00547A06">
        <w:rPr>
          <w:rFonts w:ascii="Times New Roman" w:hAnsi="Times New Roman" w:cs="Times New Roman"/>
          <w:sz w:val="28"/>
          <w:szCs w:val="28"/>
        </w:rPr>
        <w:t xml:space="preserve">, </w:t>
      </w:r>
      <w:r w:rsidR="00153E6D" w:rsidRPr="00547A0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B0084C" w:rsidRPr="00B0084C">
        <w:rPr>
          <w:rFonts w:ascii="Times New Roman" w:hAnsi="Times New Roman" w:cs="Times New Roman"/>
          <w:sz w:val="28"/>
          <w:szCs w:val="28"/>
        </w:rPr>
        <w:t>отн</w:t>
      </w:r>
      <w:r w:rsidR="00B0084C">
        <w:rPr>
          <w:rFonts w:ascii="Times New Roman" w:hAnsi="Times New Roman" w:cs="Times New Roman"/>
          <w:sz w:val="28"/>
          <w:szCs w:val="28"/>
        </w:rPr>
        <w:t xml:space="preserve">осительно ориентира: г. Анапа, </w:t>
      </w:r>
      <w:r w:rsidR="00B0084C" w:rsidRPr="00B0084C">
        <w:rPr>
          <w:rFonts w:ascii="Times New Roman" w:hAnsi="Times New Roman" w:cs="Times New Roman"/>
          <w:sz w:val="28"/>
          <w:szCs w:val="28"/>
        </w:rPr>
        <w:t>ул. Крымская (23:37:0103003:722)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, </w:t>
      </w:r>
      <w:r w:rsidR="00ED1B7F" w:rsidRPr="00547A06">
        <w:rPr>
          <w:rFonts w:ascii="Times New Roman" w:hAnsi="Times New Roman" w:cs="Times New Roman"/>
          <w:sz w:val="28"/>
          <w:szCs w:val="28"/>
        </w:rPr>
        <w:t>–</w:t>
      </w:r>
      <w:r w:rsidR="000021EB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0084C" w:rsidRPr="00B0084C">
        <w:rPr>
          <w:rFonts w:ascii="Times New Roman" w:hAnsi="Times New Roman" w:cs="Times New Roman"/>
          <w:bCs/>
          <w:sz w:val="28"/>
          <w:szCs w:val="28"/>
        </w:rPr>
        <w:t>«магазины»</w:t>
      </w:r>
      <w:r w:rsidR="00B0084C">
        <w:rPr>
          <w:rFonts w:ascii="Times New Roman" w:hAnsi="Times New Roman" w:cs="Times New Roman"/>
          <w:bCs/>
          <w:sz w:val="28"/>
          <w:szCs w:val="28"/>
        </w:rPr>
        <w:t xml:space="preserve"> код 4.4</w:t>
      </w:r>
      <w:r w:rsidR="00B0084C" w:rsidRPr="00B008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084C" w:rsidRPr="00B0084C">
        <w:rPr>
          <w:rFonts w:ascii="Times New Roman" w:hAnsi="Times New Roman" w:cs="Times New Roman"/>
          <w:sz w:val="28"/>
          <w:szCs w:val="28"/>
        </w:rPr>
        <w:t>«деловое управление»</w:t>
      </w:r>
      <w:r w:rsidR="00B0084C">
        <w:rPr>
          <w:rFonts w:ascii="Times New Roman" w:hAnsi="Times New Roman" w:cs="Times New Roman"/>
          <w:sz w:val="28"/>
          <w:szCs w:val="28"/>
        </w:rPr>
        <w:t xml:space="preserve"> 4.1,</w:t>
      </w:r>
      <w:r w:rsidR="00B0084C" w:rsidRPr="00B0084C">
        <w:rPr>
          <w:rFonts w:ascii="Times New Roman" w:hAnsi="Times New Roman" w:cs="Times New Roman"/>
          <w:sz w:val="28"/>
          <w:szCs w:val="28"/>
        </w:rPr>
        <w:t xml:space="preserve"> </w:t>
      </w:r>
      <w:r w:rsidR="000021EB" w:rsidRPr="00547A06">
        <w:rPr>
          <w:rFonts w:ascii="Times New Roman" w:hAnsi="Times New Roman" w:cs="Times New Roman"/>
          <w:sz w:val="28"/>
          <w:szCs w:val="28"/>
        </w:rPr>
        <w:t>«общественное питание» код 4.6</w:t>
      </w:r>
      <w:r w:rsidR="00C845D7" w:rsidRPr="00547A06">
        <w:rPr>
          <w:rFonts w:ascii="Times New Roman" w:hAnsi="Times New Roman" w:cs="Times New Roman"/>
          <w:sz w:val="28"/>
          <w:szCs w:val="28"/>
        </w:rPr>
        <w:t>.</w:t>
      </w:r>
    </w:p>
    <w:p w:rsidR="00041ED2" w:rsidRPr="00547A06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547A06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547A0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547A06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547A06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2178BC" w:rsidRPr="00547A06">
        <w:rPr>
          <w:rFonts w:ascii="Times New Roman" w:hAnsi="Times New Roman" w:cs="Times New Roman"/>
          <w:sz w:val="28"/>
          <w:szCs w:val="28"/>
        </w:rPr>
        <w:t>2026</w:t>
      </w:r>
      <w:r w:rsidRPr="00547A06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547A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547A06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547A06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547A06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547A06">
        <w:rPr>
          <w:rFonts w:ascii="Times New Roman" w:hAnsi="Times New Roman" w:cs="Times New Roman"/>
          <w:sz w:val="28"/>
          <w:szCs w:val="28"/>
        </w:rPr>
        <w:t>0 с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8 июля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="00213640" w:rsidRPr="00547A06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547A06">
        <w:rPr>
          <w:rFonts w:ascii="Times New Roman" w:hAnsi="Times New Roman" w:cs="Times New Roman"/>
          <w:sz w:val="28"/>
          <w:szCs w:val="28"/>
        </w:rPr>
        <w:br/>
      </w:r>
      <w:r w:rsidR="00307233" w:rsidRPr="00547A06">
        <w:rPr>
          <w:rFonts w:ascii="Times New Roman" w:hAnsi="Times New Roman" w:cs="Times New Roman"/>
          <w:sz w:val="28"/>
          <w:szCs w:val="28"/>
        </w:rPr>
        <w:t>по</w:t>
      </w:r>
      <w:r w:rsidR="0015287F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Pr="00547A06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B008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45D7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547A06">
        <w:rPr>
          <w:rFonts w:ascii="Times New Roman" w:hAnsi="Times New Roman"/>
          <w:sz w:val="28"/>
          <w:szCs w:val="28"/>
        </w:rPr>
        <w:t>www.anapa-official.ru</w:t>
      </w:r>
      <w:r w:rsidRPr="00547A06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547A0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с 8 июля 2026 г. </w:t>
      </w:r>
      <w:r w:rsidR="00C845D7" w:rsidRPr="00547A06">
        <w:rPr>
          <w:rFonts w:ascii="Times New Roman" w:hAnsi="Times New Roman" w:cs="Times New Roman"/>
          <w:sz w:val="28"/>
          <w:szCs w:val="28"/>
        </w:rPr>
        <w:br/>
        <w:t xml:space="preserve">по 12 июля 2026 г. 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547A06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547A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547A06">
        <w:rPr>
          <w:rFonts w:ascii="Times New Roman" w:hAnsi="Times New Roman"/>
          <w:sz w:val="28"/>
          <w:szCs w:val="28"/>
        </w:rPr>
        <w:t>www.anapa-official.ru</w:t>
      </w:r>
      <w:r w:rsidR="00AE5ADE" w:rsidRPr="00547A06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547A06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547A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7A06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547A06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547A0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547A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12 июля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="00360F1A" w:rsidRPr="00547A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547A06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C320C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AE5ADE" w:rsidRPr="00547A0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547A06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C320CA" w:rsidRDefault="00C320CA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40D" w:rsidRPr="00547A06" w:rsidRDefault="00DB240D" w:rsidP="00C320C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7A06">
        <w:rPr>
          <w:rFonts w:ascii="Times New Roman" w:hAnsi="Times New Roman" w:cs="Times New Roman"/>
          <w:sz w:val="28"/>
          <w:szCs w:val="28"/>
        </w:rPr>
        <w:lastRenderedPageBreak/>
        <w:t>(г. Анапа, ул. Терская, 190);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547A06">
        <w:rPr>
          <w:rFonts w:ascii="Times New Roman" w:hAnsi="Times New Roman" w:cs="Times New Roman"/>
          <w:sz w:val="28"/>
          <w:szCs w:val="28"/>
        </w:rPr>
        <w:t>.</w:t>
      </w:r>
    </w:p>
    <w:p w:rsidR="00EA7EF9" w:rsidRPr="00547A06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547A06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547A06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D93FB3" w:rsidRPr="00547A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845D7" w:rsidRPr="00547A06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C845D7" w:rsidRPr="00547A06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547A06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20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47A06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084C"/>
    <w:rsid w:val="00B02CA5"/>
    <w:rsid w:val="00B17FFC"/>
    <w:rsid w:val="00B420F6"/>
    <w:rsid w:val="00B5062A"/>
    <w:rsid w:val="00B656E6"/>
    <w:rsid w:val="00C320CA"/>
    <w:rsid w:val="00C340C7"/>
    <w:rsid w:val="00C4274F"/>
    <w:rsid w:val="00C446CD"/>
    <w:rsid w:val="00C702D9"/>
    <w:rsid w:val="00C845D7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88F7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74</cp:revision>
  <cp:lastPrinted>2021-04-12T14:58:00Z</cp:lastPrinted>
  <dcterms:created xsi:type="dcterms:W3CDTF">2021-03-15T12:33:00Z</dcterms:created>
  <dcterms:modified xsi:type="dcterms:W3CDTF">2026-06-22T15:38:00Z</dcterms:modified>
</cp:coreProperties>
</file>