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D4" w:rsidRDefault="000658D4" w:rsidP="000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</w:t>
      </w:r>
    </w:p>
    <w:p w:rsidR="000658D4" w:rsidRDefault="000658D4" w:rsidP="000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регулирующих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</w:t>
      </w:r>
    </w:p>
    <w:p w:rsidR="007E00AD" w:rsidRPr="007E00AD" w:rsidRDefault="000658D4" w:rsidP="007E0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8D4">
        <w:rPr>
          <w:rFonts w:ascii="Times New Roman" w:hAnsi="Times New Roman"/>
          <w:sz w:val="28"/>
          <w:szCs w:val="28"/>
          <w:lang w:eastAsia="ru-RU"/>
        </w:rPr>
        <w:t>«</w:t>
      </w:r>
      <w:r w:rsidR="007E00AD" w:rsidRPr="007E00AD">
        <w:rPr>
          <w:rFonts w:ascii="Times New Roman" w:hAnsi="Times New Roman"/>
          <w:sz w:val="28"/>
          <w:szCs w:val="28"/>
          <w:lang w:eastAsia="ru-RU"/>
        </w:rPr>
        <w:t>Заключение дополнительного соглашения к договору аренды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договору безвозмездного пользования  </w:t>
      </w:r>
    </w:p>
    <w:p w:rsidR="007E00AD" w:rsidRDefault="007E00AD" w:rsidP="007E0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земельным участком»</w:t>
      </w:r>
    </w:p>
    <w:p w:rsidR="007E00AD" w:rsidRPr="000658D4" w:rsidRDefault="007E00AD" w:rsidP="007E0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7E00A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E00AD">
        <w:rPr>
          <w:rFonts w:ascii="Times New Roman" w:hAnsi="Times New Roman"/>
          <w:sz w:val="28"/>
          <w:szCs w:val="28"/>
          <w:lang w:eastAsia="ru-RU"/>
        </w:rPr>
        <w:t>: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1) Конституцией Российской Федерации принятой всенародным                             голосованием 12 декабря 1993 года (источник официального опубликования    «Российская газета» от 25 декабря 1993 года № 237);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2) Земельным кодексом Российской Федерации от 25 октября 2001 года № 136-ФЗ (источник официального опубликования «Российская газета»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 xml:space="preserve"> от 30 октября 2001 года № 211-212);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3) частью первой Гражданского кодекса Российской Федерации от                      30 ноября 1994 года № 51-Ф3 (источник официального опубликования                       «Российская газета» от 8 декабря 1994 года № 238-239);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4) частью второй Гражданского кодекса Российской Федерации от                       26 января 1996 года № 14-ФЗ (источник официального опубликования                       «Российская газета» от 6, 7, 8 февраля 1996 года № 23, 24, 25);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5)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«Российская газета» от 30 октября 2001 года № 211-212);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6)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 от 8 октября                  2003 года № 202);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7) Федеральным законом от 13 июля 2015 года № 218-ФЗ                                   «О государственной регистрации недвижимости» (источник официального                    опубликования «Российская газета» от 17 июля 2015 года № 156);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8) Федеральным законом от 27 июля 2010 года № 210-ФЗ                                  «Об организации предоставления государственных и муниципальных услуг» (источник официального опубликования «Российская газета» от 30 июля                 2010 года № 168);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9) Постановлением Правительства РФ от 25 июня 2012 года № 634                        «О видах электронной подписи, использование которых допускается при                    обращении за получением государственных и муниципальных услуг»                     (источник официального опубликования «Российская газета» от 2 июля                   2012 года № 148);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 xml:space="preserve">10)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7E00AD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услуг» (источник официального опубликования «Российская            газета» от 23 ноября 2012 года № 271);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11) Постановлением Правительства РФ от 26 марта 2016 года № 236                   «О требованиях к предоставлению в электронной форме государственных и муниципальных услуг» (источник официального опубликования «</w:t>
      </w:r>
      <w:proofErr w:type="spellStart"/>
      <w:proofErr w:type="gramStart"/>
      <w:r w:rsidRPr="007E00AD">
        <w:rPr>
          <w:rFonts w:ascii="Times New Roman" w:hAnsi="Times New Roman"/>
          <w:sz w:val="28"/>
          <w:szCs w:val="28"/>
          <w:lang w:eastAsia="ru-RU"/>
        </w:rPr>
        <w:t>Официаль-ный</w:t>
      </w:r>
      <w:proofErr w:type="spellEnd"/>
      <w:proofErr w:type="gramEnd"/>
      <w:r w:rsidRPr="007E00AD">
        <w:rPr>
          <w:rFonts w:ascii="Times New Roman" w:hAnsi="Times New Roman"/>
          <w:sz w:val="28"/>
          <w:szCs w:val="28"/>
          <w:lang w:eastAsia="ru-RU"/>
        </w:rPr>
        <w:t xml:space="preserve"> интернет-портал правовой информации» (www.pravo.gov.ru) 5 апреля 2016 года, «Российская газета» от 8 апреля 2016 года № 75);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12) Законом Краснодарского края от 5 ноября 2002 года № 532-КЗ                   «Об основах регулирования земельных отношений в Краснодарском крае»                (источник официального опубликования «Кубанские новости» от 14 ноября       2002 года № 240);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13) Законом Краснодарского края от 2 марта 2012 года № 2446-КЗ                    «Об отдельных вопросах организации предоставления государственных и                        муниципальных услуг на территории Краснодарского края» («Кубанские                    новости» от 5 марта 2011 года № 35).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14) Уставом муниципального образования город-курорт Анапа, принятым решением Совета города-курорта Анапа от 5 декабря 2007 года № 636, текст опубликован в газете «</w:t>
      </w:r>
      <w:proofErr w:type="spellStart"/>
      <w:r w:rsidRPr="007E00AD">
        <w:rPr>
          <w:rFonts w:ascii="Times New Roman" w:hAnsi="Times New Roman"/>
          <w:sz w:val="28"/>
          <w:szCs w:val="28"/>
          <w:lang w:eastAsia="ru-RU"/>
        </w:rPr>
        <w:t>Анапское</w:t>
      </w:r>
      <w:proofErr w:type="spellEnd"/>
      <w:r w:rsidRPr="007E00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00AD">
        <w:rPr>
          <w:rFonts w:ascii="Times New Roman" w:hAnsi="Times New Roman"/>
          <w:sz w:val="28"/>
          <w:szCs w:val="28"/>
          <w:lang w:eastAsia="ru-RU"/>
        </w:rPr>
        <w:t>Черноморье</w:t>
      </w:r>
      <w:proofErr w:type="spellEnd"/>
      <w:r w:rsidRPr="007E00AD">
        <w:rPr>
          <w:rFonts w:ascii="Times New Roman" w:hAnsi="Times New Roman"/>
          <w:sz w:val="28"/>
          <w:szCs w:val="28"/>
          <w:lang w:eastAsia="ru-RU"/>
        </w:rPr>
        <w:t>» от 25 декабря 2007 года               № 151–154;</w:t>
      </w:r>
    </w:p>
    <w:p w:rsidR="007E00AD" w:rsidRPr="007E00AD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15) 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 мая 2011 года № 1073.</w:t>
      </w:r>
    </w:p>
    <w:p w:rsidR="000658D4" w:rsidRPr="00BE7B16" w:rsidRDefault="007E00AD" w:rsidP="007E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AD">
        <w:rPr>
          <w:rFonts w:ascii="Times New Roman" w:hAnsi="Times New Roman"/>
          <w:sz w:val="28"/>
          <w:szCs w:val="28"/>
          <w:lang w:eastAsia="ru-RU"/>
        </w:rPr>
        <w:t>16) решением Совета муниципального образования город-курорт Анапа                    от 5 декабря 2007 года № 637 «Об утверждении Положения об управлении имущественных отношений администрации муниципального образования    город-курорт Анапа» (текст опубликован в газете «</w:t>
      </w:r>
      <w:proofErr w:type="spellStart"/>
      <w:r w:rsidRPr="007E00AD">
        <w:rPr>
          <w:rFonts w:ascii="Times New Roman" w:hAnsi="Times New Roman"/>
          <w:sz w:val="28"/>
          <w:szCs w:val="28"/>
          <w:lang w:eastAsia="ru-RU"/>
        </w:rPr>
        <w:t>Анапское</w:t>
      </w:r>
      <w:proofErr w:type="spellEnd"/>
      <w:r w:rsidRPr="007E00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00AD">
        <w:rPr>
          <w:rFonts w:ascii="Times New Roman" w:hAnsi="Times New Roman"/>
          <w:sz w:val="28"/>
          <w:szCs w:val="28"/>
          <w:lang w:eastAsia="ru-RU"/>
        </w:rPr>
        <w:t>Черноморье</w:t>
      </w:r>
      <w:proofErr w:type="spellEnd"/>
      <w:r w:rsidRPr="007E00AD">
        <w:rPr>
          <w:rFonts w:ascii="Times New Roman" w:hAnsi="Times New Roman"/>
          <w:sz w:val="28"/>
          <w:szCs w:val="28"/>
          <w:lang w:eastAsia="ru-RU"/>
        </w:rPr>
        <w:t>»                  от 12 декабря 2009 года № 149).</w:t>
      </w:r>
    </w:p>
    <w:sectPr w:rsidR="000658D4" w:rsidRPr="00BE7B16" w:rsidSect="000658D4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F"/>
    <w:rsid w:val="000319DE"/>
    <w:rsid w:val="000658D4"/>
    <w:rsid w:val="000C6AB4"/>
    <w:rsid w:val="007E00AD"/>
    <w:rsid w:val="00857CC4"/>
    <w:rsid w:val="00C20860"/>
    <w:rsid w:val="00C72D22"/>
    <w:rsid w:val="00D6031F"/>
    <w:rsid w:val="00E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Филимоненкова</dc:creator>
  <cp:lastModifiedBy>Наталья Филимоненкова</cp:lastModifiedBy>
  <cp:revision>2</cp:revision>
  <cp:lastPrinted>2020-04-20T13:03:00Z</cp:lastPrinted>
  <dcterms:created xsi:type="dcterms:W3CDTF">2020-06-11T11:23:00Z</dcterms:created>
  <dcterms:modified xsi:type="dcterms:W3CDTF">2020-06-11T11:23:00Z</dcterms:modified>
</cp:coreProperties>
</file>