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0" w:rsidRPr="00074FD7" w:rsidRDefault="004B6AA5" w:rsidP="0019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по итогам</w:t>
      </w:r>
      <w:r w:rsidR="00193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с</w:t>
      </w:r>
      <w:r w:rsidR="0019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ями граждан</w:t>
      </w:r>
    </w:p>
    <w:p w:rsidR="00CE49DD" w:rsidRDefault="006B51A3" w:rsidP="0021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D7">
        <w:rPr>
          <w:rFonts w:ascii="Times New Roman" w:hAnsi="Times New Roman" w:cs="Times New Roman"/>
          <w:b/>
          <w:sz w:val="28"/>
          <w:szCs w:val="28"/>
        </w:rPr>
        <w:t>в 202</w:t>
      </w:r>
      <w:r w:rsidR="009807EA">
        <w:rPr>
          <w:rFonts w:ascii="Times New Roman" w:hAnsi="Times New Roman" w:cs="Times New Roman"/>
          <w:b/>
          <w:sz w:val="28"/>
          <w:szCs w:val="28"/>
        </w:rPr>
        <w:t>2</w:t>
      </w:r>
      <w:r w:rsidRPr="00074F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07EA">
        <w:rPr>
          <w:rFonts w:ascii="Times New Roman" w:hAnsi="Times New Roman" w:cs="Times New Roman"/>
          <w:b/>
          <w:sz w:val="28"/>
          <w:szCs w:val="28"/>
        </w:rPr>
        <w:t>од</w:t>
      </w:r>
      <w:r w:rsidR="00CE49DD">
        <w:rPr>
          <w:rFonts w:ascii="Times New Roman" w:hAnsi="Times New Roman" w:cs="Times New Roman"/>
          <w:b/>
          <w:sz w:val="28"/>
          <w:szCs w:val="28"/>
        </w:rPr>
        <w:t>у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 xml:space="preserve"> в администраци</w:t>
      </w:r>
      <w:r w:rsidR="004B6AA5">
        <w:rPr>
          <w:rFonts w:ascii="Times New Roman" w:hAnsi="Times New Roman" w:cs="Times New Roman"/>
          <w:b/>
          <w:sz w:val="28"/>
          <w:szCs w:val="28"/>
        </w:rPr>
        <w:t>и</w:t>
      </w:r>
      <w:r w:rsidR="00CE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1259" w:rsidRPr="00074FD7" w:rsidRDefault="001931A6" w:rsidP="0021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>ород-курорт Анапа</w:t>
      </w:r>
    </w:p>
    <w:p w:rsidR="00D24308" w:rsidRDefault="00D24308" w:rsidP="00216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7F5" w:rsidRPr="005A7A2B" w:rsidRDefault="00216700" w:rsidP="00DC37F5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7F5">
        <w:rPr>
          <w:sz w:val="28"/>
          <w:szCs w:val="28"/>
        </w:rPr>
        <w:t xml:space="preserve">В администрацию муниципального образования город-курорт Анапа в </w:t>
      </w:r>
      <w:r w:rsidR="0061776C">
        <w:rPr>
          <w:sz w:val="28"/>
          <w:szCs w:val="28"/>
        </w:rPr>
        <w:t xml:space="preserve">      </w:t>
      </w:r>
      <w:r w:rsidR="006B51A3" w:rsidRPr="00DC37F5">
        <w:rPr>
          <w:sz w:val="28"/>
          <w:szCs w:val="28"/>
        </w:rPr>
        <w:t>202</w:t>
      </w:r>
      <w:r w:rsidR="00B00926">
        <w:rPr>
          <w:sz w:val="28"/>
          <w:szCs w:val="28"/>
        </w:rPr>
        <w:t>2</w:t>
      </w:r>
      <w:r w:rsidR="006B51A3" w:rsidRPr="00DC37F5">
        <w:rPr>
          <w:sz w:val="28"/>
          <w:szCs w:val="28"/>
        </w:rPr>
        <w:t xml:space="preserve"> год</w:t>
      </w:r>
      <w:r w:rsidR="00CE49DD">
        <w:rPr>
          <w:sz w:val="28"/>
          <w:szCs w:val="28"/>
        </w:rPr>
        <w:t>у</w:t>
      </w:r>
      <w:r w:rsidRPr="00DC37F5">
        <w:rPr>
          <w:sz w:val="28"/>
          <w:szCs w:val="28"/>
        </w:rPr>
        <w:t xml:space="preserve"> поступило </w:t>
      </w:r>
      <w:r w:rsidR="00CE49DD">
        <w:rPr>
          <w:sz w:val="28"/>
          <w:szCs w:val="28"/>
        </w:rPr>
        <w:t>9567</w:t>
      </w:r>
      <w:r w:rsidR="006B51A3" w:rsidRPr="00DC37F5">
        <w:rPr>
          <w:sz w:val="28"/>
          <w:szCs w:val="28"/>
        </w:rPr>
        <w:t xml:space="preserve"> </w:t>
      </w:r>
      <w:r w:rsidRPr="00DC37F5">
        <w:rPr>
          <w:sz w:val="28"/>
          <w:szCs w:val="28"/>
        </w:rPr>
        <w:t>обращени</w:t>
      </w:r>
      <w:r w:rsidR="006B51A3" w:rsidRPr="00DC37F5">
        <w:rPr>
          <w:sz w:val="28"/>
          <w:szCs w:val="28"/>
        </w:rPr>
        <w:t>й</w:t>
      </w:r>
      <w:r w:rsidRPr="00DC37F5">
        <w:rPr>
          <w:sz w:val="28"/>
          <w:szCs w:val="28"/>
        </w:rPr>
        <w:t xml:space="preserve">, </w:t>
      </w:r>
      <w:r w:rsidR="00DC37F5" w:rsidRPr="00DC37F5">
        <w:rPr>
          <w:sz w:val="28"/>
          <w:szCs w:val="28"/>
        </w:rPr>
        <w:t>что</w:t>
      </w:r>
      <w:r w:rsidR="00DC37F5" w:rsidRPr="00165300">
        <w:rPr>
          <w:sz w:val="28"/>
          <w:szCs w:val="28"/>
        </w:rPr>
        <w:t xml:space="preserve"> </w:t>
      </w:r>
      <w:r w:rsidR="00DC37F5">
        <w:rPr>
          <w:sz w:val="28"/>
          <w:szCs w:val="28"/>
        </w:rPr>
        <w:t xml:space="preserve">на </w:t>
      </w:r>
      <w:r w:rsidR="00CE49DD">
        <w:rPr>
          <w:sz w:val="28"/>
          <w:szCs w:val="28"/>
        </w:rPr>
        <w:t>4053</w:t>
      </w:r>
      <w:r w:rsidR="00DC37F5">
        <w:rPr>
          <w:sz w:val="28"/>
          <w:szCs w:val="28"/>
        </w:rPr>
        <w:t xml:space="preserve"> </w:t>
      </w:r>
      <w:r w:rsidR="00DC37F5" w:rsidRPr="00165300">
        <w:rPr>
          <w:sz w:val="28"/>
          <w:szCs w:val="28"/>
        </w:rPr>
        <w:t>обращени</w:t>
      </w:r>
      <w:r w:rsidR="0061776C">
        <w:rPr>
          <w:sz w:val="28"/>
          <w:szCs w:val="28"/>
        </w:rPr>
        <w:t>я</w:t>
      </w:r>
      <w:r w:rsidR="00DC37F5">
        <w:rPr>
          <w:sz w:val="28"/>
          <w:szCs w:val="28"/>
        </w:rPr>
        <w:t xml:space="preserve"> </w:t>
      </w:r>
      <w:r w:rsidR="00CE49DD">
        <w:rPr>
          <w:sz w:val="28"/>
          <w:szCs w:val="28"/>
        </w:rPr>
        <w:t>меньше</w:t>
      </w:r>
      <w:r w:rsidR="00DC37F5" w:rsidRPr="00165300">
        <w:rPr>
          <w:sz w:val="28"/>
          <w:szCs w:val="28"/>
        </w:rPr>
        <w:t xml:space="preserve"> по сравнению с аналогичным периодом прошлого года (</w:t>
      </w:r>
      <w:r w:rsidR="00CE49DD">
        <w:rPr>
          <w:sz w:val="28"/>
          <w:szCs w:val="28"/>
        </w:rPr>
        <w:t>13620</w:t>
      </w:r>
      <w:r w:rsidR="00DC37F5" w:rsidRPr="00165300">
        <w:rPr>
          <w:sz w:val="28"/>
          <w:szCs w:val="28"/>
        </w:rPr>
        <w:t>).</w:t>
      </w:r>
      <w:r w:rsidR="00DC37F5">
        <w:rPr>
          <w:sz w:val="28"/>
          <w:szCs w:val="28"/>
        </w:rPr>
        <w:t xml:space="preserve"> </w:t>
      </w:r>
      <w:r w:rsidR="00555538" w:rsidRPr="00555538">
        <w:rPr>
          <w:sz w:val="28"/>
          <w:szCs w:val="28"/>
        </w:rPr>
        <w:t>888</w:t>
      </w:r>
      <w:r w:rsidR="00B00926" w:rsidRPr="00555538">
        <w:rPr>
          <w:sz w:val="28"/>
          <w:szCs w:val="28"/>
        </w:rPr>
        <w:t xml:space="preserve"> </w:t>
      </w:r>
      <w:r w:rsidR="00DC37F5" w:rsidRPr="00555538">
        <w:rPr>
          <w:sz w:val="28"/>
          <w:szCs w:val="28"/>
        </w:rPr>
        <w:t>граждан принято на личном приеме руководством администрации муниципального</w:t>
      </w:r>
      <w:r w:rsidR="00D346BB" w:rsidRPr="00555538">
        <w:rPr>
          <w:sz w:val="28"/>
          <w:szCs w:val="28"/>
        </w:rPr>
        <w:t xml:space="preserve"> образования </w:t>
      </w:r>
      <w:r w:rsidR="007D56E1" w:rsidRPr="00555538">
        <w:rPr>
          <w:sz w:val="28"/>
          <w:szCs w:val="28"/>
        </w:rPr>
        <w:t xml:space="preserve">  </w:t>
      </w:r>
      <w:r w:rsidR="00CE49DD" w:rsidRPr="00555538">
        <w:rPr>
          <w:sz w:val="28"/>
          <w:szCs w:val="28"/>
        </w:rPr>
        <w:t xml:space="preserve">                               </w:t>
      </w:r>
      <w:r w:rsidR="007D56E1" w:rsidRPr="00555538">
        <w:rPr>
          <w:sz w:val="28"/>
          <w:szCs w:val="28"/>
        </w:rPr>
        <w:t xml:space="preserve">    </w:t>
      </w:r>
      <w:r w:rsidR="00D346BB" w:rsidRPr="00555538">
        <w:rPr>
          <w:sz w:val="28"/>
          <w:szCs w:val="28"/>
        </w:rPr>
        <w:t xml:space="preserve">город-курорт Анапа (в 2021 году – </w:t>
      </w:r>
      <w:r w:rsidR="00CE49DD" w:rsidRPr="00555538">
        <w:rPr>
          <w:sz w:val="28"/>
          <w:szCs w:val="28"/>
        </w:rPr>
        <w:t>804</w:t>
      </w:r>
      <w:r w:rsidR="00D346BB" w:rsidRPr="00555538">
        <w:rPr>
          <w:sz w:val="28"/>
          <w:szCs w:val="28"/>
        </w:rPr>
        <w:t>).</w:t>
      </w:r>
    </w:p>
    <w:p w:rsidR="0061776C" w:rsidRDefault="000D317C" w:rsidP="000D31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3D">
        <w:rPr>
          <w:rFonts w:ascii="Times New Roman" w:hAnsi="Times New Roman" w:cs="Times New Roman"/>
          <w:sz w:val="28"/>
          <w:szCs w:val="28"/>
        </w:rPr>
        <w:t xml:space="preserve">Через администрацию Краснодарского края поступило </w:t>
      </w:r>
      <w:r w:rsidR="00CE49DD">
        <w:rPr>
          <w:rFonts w:ascii="Times New Roman" w:hAnsi="Times New Roman" w:cs="Times New Roman"/>
          <w:sz w:val="28"/>
          <w:szCs w:val="28"/>
        </w:rPr>
        <w:t>4317</w:t>
      </w:r>
      <w:r w:rsidRPr="002C28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31A6">
        <w:rPr>
          <w:rFonts w:ascii="Times New Roman" w:hAnsi="Times New Roman" w:cs="Times New Roman"/>
          <w:sz w:val="28"/>
          <w:szCs w:val="28"/>
        </w:rPr>
        <w:t>й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2021 году – </w:t>
      </w:r>
      <w:r w:rsidR="00CE49DD">
        <w:rPr>
          <w:rFonts w:ascii="Times New Roman" w:hAnsi="Times New Roman" w:cs="Times New Roman"/>
          <w:sz w:val="28"/>
          <w:szCs w:val="28"/>
        </w:rPr>
        <w:t>6348</w:t>
      </w:r>
      <w:r w:rsidR="00C735AF">
        <w:rPr>
          <w:rFonts w:ascii="Times New Roman" w:hAnsi="Times New Roman" w:cs="Times New Roman"/>
          <w:sz w:val="28"/>
          <w:szCs w:val="28"/>
        </w:rPr>
        <w:t xml:space="preserve">), в том числе из Управления Президента Российской Федерации </w:t>
      </w:r>
      <w:r w:rsidR="00960CE6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и организаций </w:t>
      </w:r>
      <w:r w:rsidR="00CE49DD">
        <w:rPr>
          <w:rFonts w:ascii="Times New Roman" w:hAnsi="Times New Roman" w:cs="Times New Roman"/>
          <w:sz w:val="28"/>
          <w:szCs w:val="28"/>
        </w:rPr>
        <w:t>1188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2021</w:t>
      </w:r>
      <w:r w:rsidR="001931A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49DD">
        <w:rPr>
          <w:rFonts w:ascii="Times New Roman" w:hAnsi="Times New Roman" w:cs="Times New Roman"/>
          <w:sz w:val="28"/>
          <w:szCs w:val="28"/>
        </w:rPr>
        <w:t>1313</w:t>
      </w:r>
      <w:r w:rsidR="001931A6">
        <w:rPr>
          <w:rFonts w:ascii="Times New Roman" w:hAnsi="Times New Roman" w:cs="Times New Roman"/>
          <w:sz w:val="28"/>
          <w:szCs w:val="28"/>
        </w:rPr>
        <w:t>)</w:t>
      </w:r>
      <w:r w:rsidR="00C735AF">
        <w:rPr>
          <w:rFonts w:ascii="Times New Roman" w:hAnsi="Times New Roman" w:cs="Times New Roman"/>
          <w:sz w:val="28"/>
          <w:szCs w:val="28"/>
        </w:rPr>
        <w:t xml:space="preserve"> и администрации Краснодарского края </w:t>
      </w:r>
      <w:r w:rsidR="00CE49DD">
        <w:rPr>
          <w:rFonts w:ascii="Times New Roman" w:hAnsi="Times New Roman" w:cs="Times New Roman"/>
          <w:sz w:val="28"/>
          <w:szCs w:val="28"/>
        </w:rPr>
        <w:t>3129</w:t>
      </w:r>
      <w:r w:rsidR="00C735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31A6">
        <w:rPr>
          <w:rFonts w:ascii="Times New Roman" w:hAnsi="Times New Roman" w:cs="Times New Roman"/>
          <w:sz w:val="28"/>
          <w:szCs w:val="28"/>
        </w:rPr>
        <w:t>й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2021 году – </w:t>
      </w:r>
      <w:r w:rsidR="00CE49DD">
        <w:rPr>
          <w:rFonts w:ascii="Times New Roman" w:hAnsi="Times New Roman" w:cs="Times New Roman"/>
          <w:sz w:val="28"/>
          <w:szCs w:val="28"/>
        </w:rPr>
        <w:t>3527</w:t>
      </w:r>
      <w:r w:rsidR="00C735AF">
        <w:rPr>
          <w:rFonts w:ascii="Times New Roman" w:hAnsi="Times New Roman" w:cs="Times New Roman"/>
          <w:sz w:val="28"/>
          <w:szCs w:val="28"/>
        </w:rPr>
        <w:t>).</w:t>
      </w:r>
      <w:r w:rsidR="001931A6">
        <w:rPr>
          <w:rFonts w:ascii="Times New Roman" w:hAnsi="Times New Roman" w:cs="Times New Roman"/>
          <w:sz w:val="28"/>
          <w:szCs w:val="28"/>
        </w:rPr>
        <w:t xml:space="preserve"> </w:t>
      </w:r>
      <w:r w:rsidRPr="002C283D">
        <w:rPr>
          <w:rFonts w:ascii="Times New Roman" w:hAnsi="Times New Roman" w:cs="Times New Roman"/>
          <w:sz w:val="28"/>
          <w:szCs w:val="28"/>
        </w:rPr>
        <w:t xml:space="preserve">На «Виртуальную приемную» </w:t>
      </w:r>
      <w:r w:rsidRPr="000D665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1A6C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Pr="000D6652">
        <w:rPr>
          <w:rFonts w:ascii="Times New Roman" w:hAnsi="Times New Roman" w:cs="Times New Roman"/>
          <w:sz w:val="28"/>
          <w:szCs w:val="28"/>
        </w:rPr>
        <w:t xml:space="preserve">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3D">
        <w:rPr>
          <w:rFonts w:ascii="Times New Roman" w:hAnsi="Times New Roman" w:cs="Times New Roman"/>
          <w:sz w:val="28"/>
          <w:szCs w:val="28"/>
        </w:rPr>
        <w:t xml:space="preserve">в электронном виде поступило </w:t>
      </w:r>
      <w:r w:rsidR="00CE49DD">
        <w:rPr>
          <w:rFonts w:ascii="Times New Roman" w:hAnsi="Times New Roman" w:cs="Times New Roman"/>
          <w:sz w:val="28"/>
          <w:szCs w:val="28"/>
        </w:rPr>
        <w:t>3166</w:t>
      </w:r>
      <w:r w:rsidR="00B00926">
        <w:rPr>
          <w:rFonts w:ascii="Times New Roman" w:hAnsi="Times New Roman" w:cs="Times New Roman"/>
          <w:sz w:val="28"/>
          <w:szCs w:val="28"/>
        </w:rPr>
        <w:t xml:space="preserve"> обращений (в 2021 году – </w:t>
      </w:r>
      <w:r w:rsidR="00CE49DD">
        <w:rPr>
          <w:rFonts w:ascii="Times New Roman" w:hAnsi="Times New Roman" w:cs="Times New Roman"/>
          <w:sz w:val="28"/>
          <w:szCs w:val="28"/>
        </w:rPr>
        <w:t>4452</w:t>
      </w:r>
      <w:r w:rsidR="00B00926" w:rsidRPr="0061776C">
        <w:rPr>
          <w:rFonts w:ascii="Times New Roman" w:hAnsi="Times New Roman" w:cs="Times New Roman"/>
          <w:sz w:val="28"/>
          <w:szCs w:val="28"/>
        </w:rPr>
        <w:t>)</w:t>
      </w:r>
      <w:r w:rsidR="0061776C">
        <w:rPr>
          <w:rFonts w:ascii="Times New Roman" w:hAnsi="Times New Roman" w:cs="Times New Roman"/>
          <w:sz w:val="28"/>
          <w:szCs w:val="28"/>
        </w:rPr>
        <w:t>.</w:t>
      </w:r>
    </w:p>
    <w:p w:rsidR="00501012" w:rsidRDefault="00216700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B6B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CE49DD">
        <w:rPr>
          <w:rFonts w:ascii="Times New Roman" w:hAnsi="Times New Roman" w:cs="Times New Roman"/>
          <w:sz w:val="28"/>
          <w:szCs w:val="28"/>
        </w:rPr>
        <w:t>9567</w:t>
      </w:r>
      <w:r w:rsidRPr="00973B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050C">
        <w:rPr>
          <w:rFonts w:ascii="Times New Roman" w:hAnsi="Times New Roman" w:cs="Times New Roman"/>
          <w:sz w:val="28"/>
          <w:szCs w:val="28"/>
        </w:rPr>
        <w:t>й</w:t>
      </w:r>
      <w:r w:rsidR="00CC7D52">
        <w:rPr>
          <w:rFonts w:ascii="Times New Roman" w:hAnsi="Times New Roman" w:cs="Times New Roman"/>
          <w:sz w:val="28"/>
          <w:szCs w:val="28"/>
        </w:rPr>
        <w:t xml:space="preserve"> </w:t>
      </w:r>
      <w:r w:rsidR="00CE49DD">
        <w:rPr>
          <w:rFonts w:ascii="Times New Roman" w:hAnsi="Times New Roman" w:cs="Times New Roman"/>
          <w:sz w:val="28"/>
          <w:szCs w:val="28"/>
        </w:rPr>
        <w:t>543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решены положительно</w:t>
      </w:r>
      <w:r w:rsidR="001931A6">
        <w:rPr>
          <w:rFonts w:ascii="Times New Roman" w:hAnsi="Times New Roman" w:cs="Times New Roman"/>
          <w:sz w:val="28"/>
          <w:szCs w:val="28"/>
        </w:rPr>
        <w:t xml:space="preserve">, по </w:t>
      </w:r>
      <w:r w:rsidR="00CE49DD">
        <w:rPr>
          <w:rFonts w:ascii="Times New Roman" w:hAnsi="Times New Roman" w:cs="Times New Roman"/>
          <w:sz w:val="28"/>
          <w:szCs w:val="28"/>
        </w:rPr>
        <w:t>9024</w:t>
      </w:r>
      <w:r w:rsidR="001931A6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074E91" w:rsidRPr="00973B6B">
        <w:rPr>
          <w:rFonts w:ascii="Times New Roman" w:hAnsi="Times New Roman" w:cs="Times New Roman"/>
          <w:sz w:val="28"/>
          <w:szCs w:val="28"/>
        </w:rPr>
        <w:t>. С целью наиболее эффективного реш</w:t>
      </w:r>
      <w:r w:rsidR="00D77049" w:rsidRPr="00973B6B">
        <w:rPr>
          <w:rFonts w:ascii="Times New Roman" w:hAnsi="Times New Roman" w:cs="Times New Roman"/>
          <w:sz w:val="28"/>
          <w:szCs w:val="28"/>
        </w:rPr>
        <w:t>ения проблем населения в течение</w:t>
      </w:r>
      <w:r w:rsidR="00501012">
        <w:rPr>
          <w:rFonts w:ascii="Times New Roman" w:hAnsi="Times New Roman" w:cs="Times New Roman"/>
          <w:sz w:val="28"/>
          <w:szCs w:val="28"/>
        </w:rPr>
        <w:t xml:space="preserve"> 202</w:t>
      </w:r>
      <w:r w:rsidR="00D346BB">
        <w:rPr>
          <w:rFonts w:ascii="Times New Roman" w:hAnsi="Times New Roman" w:cs="Times New Roman"/>
          <w:sz w:val="28"/>
          <w:szCs w:val="28"/>
        </w:rPr>
        <w:t>2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49DD">
        <w:rPr>
          <w:rFonts w:ascii="Times New Roman" w:hAnsi="Times New Roman" w:cs="Times New Roman"/>
          <w:sz w:val="28"/>
          <w:szCs w:val="28"/>
        </w:rPr>
        <w:t>785</w:t>
      </w:r>
      <w:r w:rsidR="0050101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C7D52">
        <w:rPr>
          <w:rFonts w:ascii="Times New Roman" w:hAnsi="Times New Roman" w:cs="Times New Roman"/>
          <w:sz w:val="28"/>
          <w:szCs w:val="28"/>
        </w:rPr>
        <w:t xml:space="preserve"> </w:t>
      </w:r>
      <w:r w:rsidR="00074E91" w:rsidRPr="00973B6B">
        <w:rPr>
          <w:rFonts w:ascii="Times New Roman" w:hAnsi="Times New Roman" w:cs="Times New Roman"/>
          <w:sz w:val="28"/>
          <w:szCs w:val="28"/>
        </w:rPr>
        <w:t>поставлен</w:t>
      </w:r>
      <w:r w:rsidR="00D84B68" w:rsidRPr="00973B6B">
        <w:rPr>
          <w:rFonts w:ascii="Times New Roman" w:hAnsi="Times New Roman" w:cs="Times New Roman"/>
          <w:sz w:val="28"/>
          <w:szCs w:val="28"/>
        </w:rPr>
        <w:t>о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на контроль полного исполнения</w:t>
      </w:r>
      <w:r w:rsidR="00D346BB">
        <w:rPr>
          <w:rFonts w:ascii="Times New Roman" w:hAnsi="Times New Roman" w:cs="Times New Roman"/>
          <w:sz w:val="28"/>
          <w:szCs w:val="28"/>
        </w:rPr>
        <w:t xml:space="preserve"> (в 2021 году – </w:t>
      </w:r>
      <w:r w:rsidR="00CE49DD">
        <w:rPr>
          <w:rFonts w:ascii="Times New Roman" w:hAnsi="Times New Roman" w:cs="Times New Roman"/>
          <w:sz w:val="28"/>
          <w:szCs w:val="28"/>
        </w:rPr>
        <w:t>691</w:t>
      </w:r>
      <w:r w:rsidR="00D346BB">
        <w:rPr>
          <w:rFonts w:ascii="Times New Roman" w:hAnsi="Times New Roman" w:cs="Times New Roman"/>
          <w:sz w:val="28"/>
          <w:szCs w:val="28"/>
        </w:rPr>
        <w:t>)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. </w:t>
      </w:r>
      <w:r w:rsidR="00CE49DD">
        <w:rPr>
          <w:rFonts w:ascii="Times New Roman" w:hAnsi="Times New Roman" w:cs="Times New Roman"/>
          <w:sz w:val="28"/>
          <w:szCs w:val="28"/>
        </w:rPr>
        <w:t>742</w:t>
      </w:r>
      <w:r w:rsidR="00047763">
        <w:rPr>
          <w:rFonts w:ascii="Times New Roman" w:hAnsi="Times New Roman" w:cs="Times New Roman"/>
          <w:sz w:val="28"/>
          <w:szCs w:val="28"/>
        </w:rPr>
        <w:t xml:space="preserve"> </w:t>
      </w:r>
      <w:r w:rsidR="00501012">
        <w:rPr>
          <w:rFonts w:ascii="Times New Roman" w:hAnsi="Times New Roman" w:cs="Times New Roman"/>
          <w:sz w:val="28"/>
          <w:szCs w:val="28"/>
        </w:rPr>
        <w:t>обращени</w:t>
      </w:r>
      <w:r w:rsidR="001A6C56">
        <w:rPr>
          <w:rFonts w:ascii="Times New Roman" w:hAnsi="Times New Roman" w:cs="Times New Roman"/>
          <w:sz w:val="28"/>
          <w:szCs w:val="28"/>
        </w:rPr>
        <w:t>я</w:t>
      </w:r>
      <w:r w:rsidR="00501012">
        <w:rPr>
          <w:rFonts w:ascii="Times New Roman" w:hAnsi="Times New Roman" w:cs="Times New Roman"/>
          <w:sz w:val="28"/>
          <w:szCs w:val="28"/>
        </w:rPr>
        <w:t xml:space="preserve"> рассмотрены с выездом на место</w:t>
      </w:r>
      <w:r w:rsidR="00D346BB">
        <w:rPr>
          <w:rFonts w:ascii="Times New Roman" w:hAnsi="Times New Roman" w:cs="Times New Roman"/>
          <w:sz w:val="28"/>
          <w:szCs w:val="28"/>
        </w:rPr>
        <w:t xml:space="preserve"> (в 2021 году – </w:t>
      </w:r>
      <w:r w:rsidR="0059748E">
        <w:rPr>
          <w:rFonts w:ascii="Times New Roman" w:hAnsi="Times New Roman" w:cs="Times New Roman"/>
          <w:sz w:val="28"/>
          <w:szCs w:val="28"/>
        </w:rPr>
        <w:t>642</w:t>
      </w:r>
      <w:r w:rsidR="00D346BB">
        <w:rPr>
          <w:rFonts w:ascii="Times New Roman" w:hAnsi="Times New Roman" w:cs="Times New Roman"/>
          <w:sz w:val="28"/>
          <w:szCs w:val="28"/>
        </w:rPr>
        <w:t>)</w:t>
      </w:r>
      <w:r w:rsidR="00501012">
        <w:rPr>
          <w:rFonts w:ascii="Times New Roman" w:hAnsi="Times New Roman" w:cs="Times New Roman"/>
          <w:sz w:val="28"/>
          <w:szCs w:val="28"/>
        </w:rPr>
        <w:t>.</w:t>
      </w:r>
    </w:p>
    <w:p w:rsidR="00974275" w:rsidRDefault="00074E91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4275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974275">
        <w:rPr>
          <w:rFonts w:ascii="Times New Roman" w:hAnsi="Times New Roman" w:cs="Times New Roman"/>
          <w:sz w:val="28"/>
          <w:szCs w:val="28"/>
        </w:rPr>
        <w:t xml:space="preserve"> обращения граждан в администрацию муниципального образования город-курорт Анапа распределились следующим образом:</w:t>
      </w:r>
    </w:p>
    <w:p w:rsidR="00974275" w:rsidRDefault="00974275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1559"/>
        <w:gridCol w:w="1559"/>
        <w:gridCol w:w="1701"/>
      </w:tblGrid>
      <w:tr w:rsidR="00974275" w:rsidTr="00E03E09">
        <w:trPr>
          <w:trHeight w:val="376"/>
        </w:trPr>
        <w:tc>
          <w:tcPr>
            <w:tcW w:w="560" w:type="dxa"/>
            <w:vMerge w:val="restart"/>
          </w:tcPr>
          <w:p w:rsidR="00974275" w:rsidRPr="00974275" w:rsidRDefault="00974275" w:rsidP="00216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  <w:vMerge w:val="restart"/>
          </w:tcPr>
          <w:p w:rsidR="00974275" w:rsidRDefault="00974275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74275" w:rsidRPr="00974275" w:rsidRDefault="00974275" w:rsidP="0019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поступивших обращений </w:t>
            </w:r>
          </w:p>
        </w:tc>
        <w:tc>
          <w:tcPr>
            <w:tcW w:w="1701" w:type="dxa"/>
            <w:vMerge w:val="restart"/>
          </w:tcPr>
          <w:p w:rsidR="00974275" w:rsidRPr="00974275" w:rsidRDefault="00974275" w:rsidP="0097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D346BB" w:rsidTr="00E03E09">
        <w:trPr>
          <w:trHeight w:val="263"/>
        </w:trPr>
        <w:tc>
          <w:tcPr>
            <w:tcW w:w="560" w:type="dxa"/>
            <w:vMerge/>
          </w:tcPr>
          <w:p w:rsidR="00D346BB" w:rsidRDefault="00D346BB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Merge/>
          </w:tcPr>
          <w:p w:rsidR="00D346BB" w:rsidRDefault="00D346BB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6BB" w:rsidRPr="00974275" w:rsidRDefault="00D346BB" w:rsidP="00496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D346BB" w:rsidRPr="00974275" w:rsidRDefault="00D346BB" w:rsidP="00CC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</w:tcPr>
          <w:p w:rsidR="00D346BB" w:rsidRDefault="00D346BB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BB" w:rsidTr="00E03E09">
        <w:tc>
          <w:tcPr>
            <w:tcW w:w="560" w:type="dxa"/>
          </w:tcPr>
          <w:p w:rsidR="00D346BB" w:rsidRDefault="00D346BB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D346BB" w:rsidRDefault="00D346BB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1559" w:type="dxa"/>
          </w:tcPr>
          <w:p w:rsidR="00D346BB" w:rsidRDefault="0059748E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11940</w:t>
            </w:r>
          </w:p>
        </w:tc>
        <w:tc>
          <w:tcPr>
            <w:tcW w:w="1559" w:type="dxa"/>
          </w:tcPr>
          <w:p w:rsidR="00D346BB" w:rsidRDefault="0059748E" w:rsidP="00C3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</w:p>
        </w:tc>
        <w:tc>
          <w:tcPr>
            <w:tcW w:w="1701" w:type="dxa"/>
          </w:tcPr>
          <w:p w:rsidR="00D346BB" w:rsidRDefault="0059748E" w:rsidP="00CC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- 3407</w:t>
            </w:r>
          </w:p>
        </w:tc>
      </w:tr>
      <w:tr w:rsidR="00D346BB" w:rsidTr="00E03E09">
        <w:tc>
          <w:tcPr>
            <w:tcW w:w="560" w:type="dxa"/>
          </w:tcPr>
          <w:p w:rsidR="00D346BB" w:rsidRDefault="00DB70A8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D346BB" w:rsidRDefault="00D346BB" w:rsidP="00C3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граждан, поступившие на многоканальный телефон в администрацию Краснодарского края</w:t>
            </w:r>
          </w:p>
        </w:tc>
        <w:tc>
          <w:tcPr>
            <w:tcW w:w="1559" w:type="dxa"/>
          </w:tcPr>
          <w:p w:rsidR="00D346BB" w:rsidRDefault="0059748E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559" w:type="dxa"/>
          </w:tcPr>
          <w:p w:rsidR="00D346BB" w:rsidRDefault="0059748E" w:rsidP="00C3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701" w:type="dxa"/>
          </w:tcPr>
          <w:p w:rsidR="00D346BB" w:rsidRDefault="0059748E" w:rsidP="00C3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- 536</w:t>
            </w:r>
          </w:p>
        </w:tc>
      </w:tr>
      <w:tr w:rsidR="00D346BB" w:rsidTr="00E03E09">
        <w:tc>
          <w:tcPr>
            <w:tcW w:w="560" w:type="dxa"/>
          </w:tcPr>
          <w:p w:rsidR="00D346BB" w:rsidRDefault="00DB70A8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D346BB" w:rsidRDefault="00D346BB" w:rsidP="00C3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559" w:type="dxa"/>
          </w:tcPr>
          <w:p w:rsidR="00D346BB" w:rsidRDefault="0059748E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559" w:type="dxa"/>
          </w:tcPr>
          <w:p w:rsidR="00D346BB" w:rsidRDefault="0059748E" w:rsidP="00C3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701" w:type="dxa"/>
          </w:tcPr>
          <w:p w:rsidR="00D346BB" w:rsidRDefault="0059748E" w:rsidP="00AF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</w:tr>
      <w:tr w:rsidR="00E03E09" w:rsidTr="00E03E09">
        <w:tc>
          <w:tcPr>
            <w:tcW w:w="5495" w:type="dxa"/>
            <w:gridSpan w:val="2"/>
          </w:tcPr>
          <w:p w:rsidR="00E03E09" w:rsidRPr="00A820F8" w:rsidRDefault="00E03E09" w:rsidP="00E03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E03E09" w:rsidRPr="00A820F8" w:rsidRDefault="0059748E" w:rsidP="00E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13620</w:t>
            </w:r>
          </w:p>
        </w:tc>
        <w:tc>
          <w:tcPr>
            <w:tcW w:w="1559" w:type="dxa"/>
          </w:tcPr>
          <w:p w:rsidR="00E03E09" w:rsidRPr="00A820F8" w:rsidRDefault="0059748E" w:rsidP="00E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9567</w:t>
            </w:r>
          </w:p>
        </w:tc>
        <w:tc>
          <w:tcPr>
            <w:tcW w:w="1701" w:type="dxa"/>
          </w:tcPr>
          <w:p w:rsidR="00E03E09" w:rsidRPr="00A820F8" w:rsidRDefault="0059748E" w:rsidP="00E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- 4053</w:t>
            </w:r>
          </w:p>
        </w:tc>
      </w:tr>
      <w:tr w:rsidR="00E03E09" w:rsidTr="00E03E09">
        <w:tc>
          <w:tcPr>
            <w:tcW w:w="560" w:type="dxa"/>
          </w:tcPr>
          <w:p w:rsidR="00E03E09" w:rsidRDefault="00E03E09" w:rsidP="00E03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E03E09" w:rsidRDefault="00E03E09" w:rsidP="00E03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</w:t>
            </w:r>
          </w:p>
        </w:tc>
        <w:tc>
          <w:tcPr>
            <w:tcW w:w="1559" w:type="dxa"/>
          </w:tcPr>
          <w:p w:rsidR="00E03E09" w:rsidRDefault="0059748E" w:rsidP="00E0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559" w:type="dxa"/>
          </w:tcPr>
          <w:p w:rsidR="00E03E09" w:rsidRDefault="00555538" w:rsidP="00E0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701" w:type="dxa"/>
          </w:tcPr>
          <w:p w:rsidR="00E03E09" w:rsidRDefault="00555538" w:rsidP="00E0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+84</w:t>
            </w:r>
          </w:p>
        </w:tc>
      </w:tr>
    </w:tbl>
    <w:p w:rsidR="00974275" w:rsidRDefault="00974275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68" w:rsidRDefault="005549E1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78163" cy="4564048"/>
            <wp:effectExtent l="0" t="0" r="1333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4F" w:rsidRPr="005F05BB" w:rsidRDefault="00523E4F" w:rsidP="00523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538"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обращений в отчетном периоде преобладают </w:t>
      </w:r>
      <w:r w:rsidRPr="005F05BB">
        <w:rPr>
          <w:rFonts w:ascii="Times New Roman" w:hAnsi="Times New Roman" w:cs="Times New Roman"/>
          <w:sz w:val="28"/>
          <w:szCs w:val="28"/>
        </w:rPr>
        <w:t>вопросы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  <w:r w:rsidRPr="00555538">
        <w:rPr>
          <w:rFonts w:ascii="Times New Roman" w:hAnsi="Times New Roman" w:cs="Times New Roman"/>
          <w:sz w:val="28"/>
          <w:szCs w:val="28"/>
        </w:rPr>
        <w:t xml:space="preserve">,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которые поднимались в </w:t>
      </w:r>
      <w:r w:rsidR="00555538" w:rsidRPr="002E58A0">
        <w:rPr>
          <w:rFonts w:ascii="Times New Roman" w:hAnsi="Times New Roman" w:cs="Times New Roman"/>
          <w:b/>
          <w:sz w:val="28"/>
          <w:szCs w:val="28"/>
        </w:rPr>
        <w:t>5835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обращениях, что составляет</w:t>
      </w:r>
      <w:r w:rsidR="0048721C" w:rsidRPr="002E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61 % (2021 – 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46</w:t>
      </w:r>
      <w:r w:rsidRPr="002E58A0">
        <w:rPr>
          <w:rFonts w:ascii="Times New Roman" w:hAnsi="Times New Roman" w:cs="Times New Roman"/>
          <w:b/>
          <w:sz w:val="28"/>
          <w:szCs w:val="28"/>
        </w:rPr>
        <w:t>,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7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5F05BB">
        <w:rPr>
          <w:rFonts w:ascii="Times New Roman" w:hAnsi="Times New Roman" w:cs="Times New Roman"/>
          <w:sz w:val="28"/>
          <w:szCs w:val="28"/>
        </w:rPr>
        <w:t>от общего количества поступивших обращений.</w:t>
      </w:r>
    </w:p>
    <w:p w:rsidR="00523E4F" w:rsidRPr="00555538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53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55538">
        <w:rPr>
          <w:rFonts w:ascii="Times New Roman" w:hAnsi="Times New Roman" w:cs="Times New Roman"/>
          <w:sz w:val="28"/>
          <w:szCs w:val="28"/>
        </w:rPr>
        <w:t>Чаще всего граждане обращались по вопросам выдачи технических условий на вод</w:t>
      </w:r>
      <w:proofErr w:type="gramStart"/>
      <w:r w:rsidRPr="005555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5538">
        <w:rPr>
          <w:rFonts w:ascii="Times New Roman" w:hAnsi="Times New Roman" w:cs="Times New Roman"/>
          <w:sz w:val="28"/>
          <w:szCs w:val="28"/>
        </w:rPr>
        <w:t xml:space="preserve"> и газоснабжение домовладений, строительства и реконструкции дорожного полотна в щебеночном и асфальтовом исполнении, остро стоят вопросы перебоев в электроснабжении, водоснабжении, уличном освещении, отлове животных.</w:t>
      </w:r>
    </w:p>
    <w:p w:rsidR="00523E4F" w:rsidRPr="005F05BB" w:rsidRDefault="0048721C" w:rsidP="0052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BB">
        <w:rPr>
          <w:rFonts w:ascii="Times New Roman" w:hAnsi="Times New Roman" w:cs="Times New Roman"/>
          <w:sz w:val="28"/>
          <w:szCs w:val="28"/>
        </w:rPr>
        <w:t>Снизились в</w:t>
      </w:r>
      <w:r w:rsidR="00523E4F" w:rsidRPr="005F05BB">
        <w:rPr>
          <w:rFonts w:ascii="Times New Roman" w:hAnsi="Times New Roman" w:cs="Times New Roman"/>
          <w:sz w:val="28"/>
          <w:szCs w:val="28"/>
        </w:rPr>
        <w:t>опросы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7C5D" w:rsidRPr="002E58A0">
        <w:rPr>
          <w:rFonts w:ascii="Times New Roman" w:hAnsi="Times New Roman" w:cs="Times New Roman"/>
          <w:b/>
          <w:sz w:val="28"/>
          <w:szCs w:val="28"/>
        </w:rPr>
        <w:t>957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, что составляет 10 % (2021 – 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20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523E4F" w:rsidRPr="005F05BB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</w:p>
    <w:p w:rsidR="00523E4F" w:rsidRPr="00555538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38">
        <w:rPr>
          <w:rFonts w:ascii="Times New Roman" w:hAnsi="Times New Roman" w:cs="Times New Roman"/>
          <w:sz w:val="28"/>
          <w:szCs w:val="28"/>
        </w:rPr>
        <w:tab/>
        <w:t xml:space="preserve">Большая часть обращений, поступивших в администрацию, касалась вопросов проверки соблюдения требований земельного законодательства, изменения вида разрешенного использования земельного участка, выдачи разрешения на строительство, ввода объекта в эксплуатацию, окончания строительства многоквартирных домов, участие в долевом строительстве. </w:t>
      </w:r>
    </w:p>
    <w:p w:rsidR="00523E4F" w:rsidRPr="00555538" w:rsidRDefault="0048721C" w:rsidP="005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F05BB">
        <w:rPr>
          <w:rFonts w:ascii="Times New Roman" w:hAnsi="Times New Roman" w:cs="Times New Roman"/>
          <w:sz w:val="28"/>
          <w:szCs w:val="28"/>
        </w:rPr>
        <w:t xml:space="preserve">Увеличилось количество обращений на </w:t>
      </w:r>
      <w:r w:rsidR="00717C5D" w:rsidRPr="005F05BB">
        <w:rPr>
          <w:rFonts w:ascii="Times New Roman" w:hAnsi="Times New Roman" w:cs="Times New Roman"/>
          <w:sz w:val="28"/>
          <w:szCs w:val="28"/>
        </w:rPr>
        <w:t>1,2</w:t>
      </w:r>
      <w:r w:rsidRPr="005F05BB">
        <w:rPr>
          <w:rFonts w:ascii="Times New Roman" w:hAnsi="Times New Roman" w:cs="Times New Roman"/>
          <w:sz w:val="28"/>
          <w:szCs w:val="28"/>
        </w:rPr>
        <w:t xml:space="preserve"> % по в</w:t>
      </w:r>
      <w:r w:rsidR="00523E4F" w:rsidRPr="005F05BB">
        <w:rPr>
          <w:rFonts w:ascii="Times New Roman" w:hAnsi="Times New Roman" w:cs="Times New Roman"/>
          <w:sz w:val="28"/>
          <w:szCs w:val="28"/>
        </w:rPr>
        <w:t>опрос</w:t>
      </w:r>
      <w:r w:rsidRPr="005F05BB">
        <w:rPr>
          <w:rFonts w:ascii="Times New Roman" w:hAnsi="Times New Roman" w:cs="Times New Roman"/>
          <w:sz w:val="28"/>
          <w:szCs w:val="28"/>
        </w:rPr>
        <w:t>ам</w:t>
      </w:r>
      <w:r w:rsidR="00523E4F" w:rsidRPr="005F05BB">
        <w:rPr>
          <w:rFonts w:ascii="Times New Roman" w:hAnsi="Times New Roman" w:cs="Times New Roman"/>
          <w:sz w:val="28"/>
          <w:szCs w:val="28"/>
        </w:rPr>
        <w:t xml:space="preserve"> реализации права на 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социальное обеспечение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>затрагивались</w:t>
      </w:r>
      <w:proofErr w:type="gramEnd"/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17C5D" w:rsidRPr="002E58A0">
        <w:rPr>
          <w:rFonts w:ascii="Times New Roman" w:hAnsi="Times New Roman" w:cs="Times New Roman"/>
          <w:b/>
          <w:sz w:val="28"/>
          <w:szCs w:val="28"/>
        </w:rPr>
        <w:t>784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обращениях, что составляет </w:t>
      </w:r>
      <w:r w:rsidR="002E58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8,2 % (2021 – 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7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%).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 Данный блок в основном представлен вопросами: предоставления мест в детских дошкольных учреждениях, нехватка мест в общеобразовательных учреждениях.</w:t>
      </w:r>
    </w:p>
    <w:p w:rsidR="00523E4F" w:rsidRPr="00555538" w:rsidRDefault="00523E4F" w:rsidP="0052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3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сфере экономики, малого и среднего бизнеса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7C5D" w:rsidRPr="002E58A0">
        <w:rPr>
          <w:rFonts w:ascii="Times New Roman" w:hAnsi="Times New Roman" w:cs="Times New Roman"/>
          <w:b/>
          <w:sz w:val="28"/>
          <w:szCs w:val="28"/>
        </w:rPr>
        <w:t>660</w:t>
      </w:r>
      <w:r w:rsidRPr="002E58A0">
        <w:rPr>
          <w:rFonts w:ascii="Times New Roman" w:hAnsi="Times New Roman" w:cs="Times New Roman"/>
          <w:b/>
          <w:sz w:val="28"/>
          <w:szCs w:val="28"/>
        </w:rPr>
        <w:t>, что составляет 6,9 % (2021 – 7,9 %)</w:t>
      </w:r>
      <w:r w:rsidRPr="00555538">
        <w:rPr>
          <w:rFonts w:ascii="Times New Roman" w:hAnsi="Times New Roman" w:cs="Times New Roman"/>
          <w:sz w:val="28"/>
          <w:szCs w:val="28"/>
        </w:rPr>
        <w:t xml:space="preserve">, </w:t>
      </w:r>
      <w:r w:rsidRPr="00555538">
        <w:rPr>
          <w:rFonts w:ascii="Times New Roman" w:eastAsia="Times New Roman" w:hAnsi="Times New Roman" w:cs="Times New Roman"/>
          <w:sz w:val="28"/>
          <w:szCs w:val="28"/>
        </w:rPr>
        <w:t>вопросы развития малого и среднего бизнеса, жалобы на торговые и санаторно-курортные объекты.</w:t>
      </w:r>
    </w:p>
    <w:p w:rsidR="00523E4F" w:rsidRPr="00555538" w:rsidRDefault="005F05BB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обращений в 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сфере транспорта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7C5D" w:rsidRPr="002E58A0">
        <w:rPr>
          <w:rFonts w:ascii="Times New Roman" w:hAnsi="Times New Roman" w:cs="Times New Roman"/>
          <w:b/>
          <w:sz w:val="28"/>
          <w:szCs w:val="28"/>
        </w:rPr>
        <w:t>574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, что составляет 6 %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8A0" w:rsidRPr="002E58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(2021 – 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6.4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>%)</w:t>
      </w:r>
      <w:r w:rsidR="00523E4F" w:rsidRPr="002E58A0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 чему способствовало исполнение графика перевозок.</w:t>
      </w:r>
    </w:p>
    <w:p w:rsidR="00523E4F" w:rsidRPr="00555538" w:rsidRDefault="005F05BB" w:rsidP="005F05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B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5F05BB">
        <w:rPr>
          <w:rFonts w:ascii="Times New Roman" w:hAnsi="Times New Roman" w:cs="Times New Roman"/>
          <w:sz w:val="28"/>
          <w:szCs w:val="28"/>
        </w:rPr>
        <w:t>снизились в</w:t>
      </w:r>
      <w:r w:rsidR="00523E4F" w:rsidRPr="005F05BB">
        <w:rPr>
          <w:rFonts w:ascii="Times New Roman" w:hAnsi="Times New Roman" w:cs="Times New Roman"/>
          <w:sz w:val="28"/>
          <w:szCs w:val="28"/>
        </w:rPr>
        <w:t>опросы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земельно-имущественных отношений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>затрагивались</w:t>
      </w:r>
      <w:proofErr w:type="gramEnd"/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17C5D" w:rsidRPr="002E58A0">
        <w:rPr>
          <w:rFonts w:ascii="Times New Roman" w:hAnsi="Times New Roman" w:cs="Times New Roman"/>
          <w:b/>
          <w:sz w:val="28"/>
          <w:szCs w:val="28"/>
        </w:rPr>
        <w:t>478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обращениях, что составили 5 % (2021 – 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11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%).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3E4F" w:rsidRPr="00555538">
        <w:rPr>
          <w:rFonts w:ascii="Times New Roman" w:hAnsi="Times New Roman" w:cs="Times New Roman"/>
          <w:sz w:val="28"/>
          <w:szCs w:val="28"/>
        </w:rPr>
        <w:t>Наибольшая часть обращений по данной тематике касалась вопросов предоставления земельных участков под ИЖС, садоводство и огородничество, предоставление жилого помещения по договору социального найма.</w:t>
      </w:r>
    </w:p>
    <w:p w:rsidR="00523E4F" w:rsidRPr="00555538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E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обратились граждане по </w:t>
      </w:r>
      <w:r w:rsidR="002E58A0" w:rsidRPr="002E5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иным</w:t>
      </w:r>
      <w:r w:rsidR="002E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538">
        <w:rPr>
          <w:rFonts w:ascii="Times New Roman" w:hAnsi="Times New Roman" w:cs="Times New Roman"/>
          <w:b/>
          <w:sz w:val="28"/>
          <w:szCs w:val="28"/>
        </w:rPr>
        <w:t>вопрос</w:t>
      </w:r>
      <w:r w:rsidR="002E58A0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7C5D">
        <w:rPr>
          <w:rFonts w:ascii="Times New Roman" w:hAnsi="Times New Roman" w:cs="Times New Roman"/>
          <w:b/>
          <w:sz w:val="28"/>
          <w:szCs w:val="28"/>
        </w:rPr>
        <w:t>183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1A6C56">
        <w:rPr>
          <w:rFonts w:ascii="Times New Roman" w:hAnsi="Times New Roman" w:cs="Times New Roman"/>
          <w:b/>
          <w:sz w:val="28"/>
          <w:szCs w:val="28"/>
        </w:rPr>
        <w:t>я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58A0">
        <w:rPr>
          <w:rFonts w:ascii="Times New Roman" w:hAnsi="Times New Roman" w:cs="Times New Roman"/>
          <w:b/>
          <w:sz w:val="28"/>
          <w:szCs w:val="28"/>
        </w:rPr>
        <w:t>что составляет 1,9 %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58A0" w:rsidRPr="002E58A0">
        <w:rPr>
          <w:rFonts w:ascii="Times New Roman" w:hAnsi="Times New Roman" w:cs="Times New Roman"/>
          <w:sz w:val="28"/>
          <w:szCs w:val="28"/>
        </w:rPr>
        <w:t>по</w:t>
      </w:r>
      <w:r w:rsidR="002E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38">
        <w:rPr>
          <w:rFonts w:ascii="Times New Roman" w:hAnsi="Times New Roman" w:cs="Times New Roman"/>
          <w:sz w:val="28"/>
          <w:szCs w:val="28"/>
        </w:rPr>
        <w:t>вопрос</w:t>
      </w:r>
      <w:r w:rsidR="002E58A0">
        <w:rPr>
          <w:rFonts w:ascii="Times New Roman" w:hAnsi="Times New Roman" w:cs="Times New Roman"/>
          <w:sz w:val="28"/>
          <w:szCs w:val="28"/>
        </w:rPr>
        <w:t>ам</w:t>
      </w:r>
      <w:r w:rsidRPr="00555538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записи на прием, внутренней политики.</w:t>
      </w:r>
    </w:p>
    <w:p w:rsidR="00523E4F" w:rsidRDefault="00EC2C46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о </w:t>
      </w:r>
      <w:r w:rsidR="00523E4F" w:rsidRPr="00EC2C46">
        <w:rPr>
          <w:rFonts w:ascii="Times New Roman" w:hAnsi="Times New Roman" w:cs="Times New Roman"/>
          <w:sz w:val="28"/>
          <w:szCs w:val="28"/>
        </w:rPr>
        <w:t>вопросам обеспечения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законности и охраны правопорядка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17C5D">
        <w:rPr>
          <w:rFonts w:ascii="Times New Roman" w:hAnsi="Times New Roman" w:cs="Times New Roman"/>
          <w:b/>
          <w:sz w:val="28"/>
          <w:szCs w:val="28"/>
        </w:rPr>
        <w:t>96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1A6C56">
        <w:rPr>
          <w:rFonts w:ascii="Times New Roman" w:hAnsi="Times New Roman" w:cs="Times New Roman"/>
          <w:b/>
          <w:sz w:val="28"/>
          <w:szCs w:val="28"/>
        </w:rPr>
        <w:t>й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, что составляет 1 % (2021 – </w:t>
      </w:r>
      <w:r w:rsidR="00704B79" w:rsidRPr="00555538">
        <w:rPr>
          <w:rFonts w:ascii="Times New Roman" w:hAnsi="Times New Roman" w:cs="Times New Roman"/>
          <w:b/>
          <w:sz w:val="28"/>
          <w:szCs w:val="28"/>
        </w:rPr>
        <w:t>1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%).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 Поступали письма о гражданах без определенного места жительства, эксплуатация самокатов на набережной.</w:t>
      </w:r>
      <w:r w:rsidR="0052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E1" w:rsidRDefault="007E0BE1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BE1" w:rsidRDefault="007E0BE1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5D9" w:rsidRPr="00435256" w:rsidRDefault="0039543C" w:rsidP="0052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06">
        <w:rPr>
          <w:noProof/>
        </w:rPr>
        <w:drawing>
          <wp:inline distT="0" distB="0" distL="0" distR="0" wp14:anchorId="7FEF8238" wp14:editId="22638D04">
            <wp:extent cx="6480175" cy="4025062"/>
            <wp:effectExtent l="0" t="0" r="1587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0BE1" w:rsidRDefault="00D6648E" w:rsidP="007E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21C" w:rsidRPr="00DB0A16" w:rsidRDefault="0048721C" w:rsidP="007E0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>По территориальному признаку обращения распределились следующим образом:</w:t>
      </w:r>
    </w:p>
    <w:p w:rsidR="0048721C" w:rsidRPr="001C0CE7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64A67">
        <w:rPr>
          <w:rFonts w:ascii="Times New Roman" w:eastAsia="Times New Roman" w:hAnsi="Times New Roman" w:cs="Times New Roman"/>
          <w:sz w:val="28"/>
          <w:szCs w:val="28"/>
        </w:rPr>
        <w:t>6459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поступило от жителей города Анапа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1C0CE7">
        <w:rPr>
          <w:rFonts w:ascii="Times New Roman" w:eastAsia="Times New Roman" w:hAnsi="Times New Roman" w:cs="Times New Roman"/>
          <w:sz w:val="28"/>
          <w:szCs w:val="28"/>
        </w:rPr>
        <w:t>8258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721C" w:rsidRPr="001C0CE7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64A67" w:rsidRPr="001C0CE7">
        <w:rPr>
          <w:rFonts w:ascii="Times New Roman" w:eastAsia="Times New Roman" w:hAnsi="Times New Roman" w:cs="Times New Roman"/>
          <w:sz w:val="28"/>
          <w:szCs w:val="28"/>
        </w:rPr>
        <w:t>2959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от жителей сельских округов (в 2021 году - </w:t>
      </w:r>
      <w:r w:rsidR="001C0CE7">
        <w:rPr>
          <w:rFonts w:ascii="Times New Roman" w:eastAsia="Times New Roman" w:hAnsi="Times New Roman" w:cs="Times New Roman"/>
          <w:sz w:val="28"/>
          <w:szCs w:val="28"/>
        </w:rPr>
        <w:t>4832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721C" w:rsidRPr="00D24308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64A67" w:rsidRPr="001C0CE7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от жителей других регионов РФ (в 2021 - </w:t>
      </w:r>
      <w:r w:rsidR="001C0CE7">
        <w:rPr>
          <w:rFonts w:ascii="Times New Roman" w:eastAsia="Times New Roman" w:hAnsi="Times New Roman" w:cs="Times New Roman"/>
          <w:sz w:val="28"/>
          <w:szCs w:val="28"/>
        </w:rPr>
        <w:t>530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7B54" w:rsidRDefault="00EB7B54" w:rsidP="00BB1C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8E" w:rsidRDefault="00D6648E" w:rsidP="003A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D9">
        <w:rPr>
          <w:rFonts w:ascii="Times New Roman" w:hAnsi="Times New Roman" w:cs="Times New Roman"/>
          <w:b/>
          <w:sz w:val="28"/>
          <w:szCs w:val="28"/>
        </w:rPr>
        <w:lastRenderedPageBreak/>
        <w:t>Обращения от жителей сельских округов распределились следующим образом:</w:t>
      </w:r>
    </w:p>
    <w:p w:rsidR="003A43A2" w:rsidRPr="001C12D9" w:rsidRDefault="003A43A2" w:rsidP="003A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10173" w:type="dxa"/>
        <w:tblLayout w:type="fixed"/>
        <w:tblLook w:val="04A0" w:firstRow="1" w:lastRow="0" w:firstColumn="1" w:lastColumn="0" w:noHBand="0" w:noVBand="1"/>
      </w:tblPr>
      <w:tblGrid>
        <w:gridCol w:w="886"/>
        <w:gridCol w:w="2621"/>
        <w:gridCol w:w="1988"/>
        <w:gridCol w:w="2126"/>
        <w:gridCol w:w="2552"/>
      </w:tblGrid>
      <w:tr w:rsidR="00591C85" w:rsidRPr="00D6648E" w:rsidTr="007E0BE1">
        <w:trPr>
          <w:trHeight w:val="473"/>
        </w:trPr>
        <w:tc>
          <w:tcPr>
            <w:tcW w:w="886" w:type="dxa"/>
            <w:vMerge w:val="restart"/>
          </w:tcPr>
          <w:p w:rsidR="00591C85" w:rsidRPr="00D6648E" w:rsidRDefault="00591C85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1" w:type="dxa"/>
            <w:vMerge w:val="restart"/>
          </w:tcPr>
          <w:p w:rsidR="00591C85" w:rsidRPr="00D6648E" w:rsidRDefault="00591C85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Сельский округ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591C85" w:rsidRPr="00C82998" w:rsidRDefault="00591C85" w:rsidP="00C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552" w:type="dxa"/>
            <w:vMerge w:val="restart"/>
          </w:tcPr>
          <w:p w:rsidR="00591C85" w:rsidRDefault="00591C85" w:rsidP="00C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7C796E" w:rsidRPr="00D6648E" w:rsidTr="007E0BE1">
        <w:tc>
          <w:tcPr>
            <w:tcW w:w="886" w:type="dxa"/>
            <w:vMerge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7C796E" w:rsidRPr="00D6648E" w:rsidRDefault="007C796E" w:rsidP="0049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7C796E" w:rsidRPr="00D6648E" w:rsidRDefault="007C796E" w:rsidP="0049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52" w:type="dxa"/>
            <w:vMerge/>
          </w:tcPr>
          <w:p w:rsidR="007C796E" w:rsidRPr="00D6648E" w:rsidRDefault="007C796E" w:rsidP="0049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552" w:type="dxa"/>
          </w:tcPr>
          <w:p w:rsidR="007C796E" w:rsidRPr="00E52875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Благовещенский</w:t>
            </w:r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7C796E" w:rsidRPr="00D6648E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154E4A" w:rsidRPr="00D6648E" w:rsidRDefault="00154E4A" w:rsidP="0015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-94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Витязевский</w:t>
            </w:r>
            <w:proofErr w:type="spellEnd"/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552" w:type="dxa"/>
          </w:tcPr>
          <w:p w:rsidR="007C796E" w:rsidRPr="00D6648E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-351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Гайкодзорский</w:t>
            </w:r>
            <w:proofErr w:type="spellEnd"/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7C796E" w:rsidRPr="00D6648E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Гостагаевский</w:t>
            </w:r>
            <w:proofErr w:type="spellEnd"/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552" w:type="dxa"/>
          </w:tcPr>
          <w:p w:rsidR="007C796E" w:rsidRPr="00D6648E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Джигинский</w:t>
            </w:r>
            <w:proofErr w:type="spellEnd"/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7C796E" w:rsidRPr="00E52875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26" w:type="dxa"/>
          </w:tcPr>
          <w:p w:rsidR="007C796E" w:rsidRPr="00D6648E" w:rsidRDefault="004C09E9" w:rsidP="00C4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7C796E" w:rsidRPr="00E52875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552" w:type="dxa"/>
          </w:tcPr>
          <w:p w:rsidR="007C796E" w:rsidRPr="00D6648E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D6648E" w:rsidRDefault="007C796E" w:rsidP="00D664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D6648E" w:rsidRDefault="007C796E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Супсехский</w:t>
            </w:r>
            <w:proofErr w:type="spellEnd"/>
          </w:p>
        </w:tc>
        <w:tc>
          <w:tcPr>
            <w:tcW w:w="1988" w:type="dxa"/>
          </w:tcPr>
          <w:p w:rsidR="007C796E" w:rsidRPr="00D6648E" w:rsidRDefault="00154E4A" w:rsidP="0049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2126" w:type="dxa"/>
          </w:tcPr>
          <w:p w:rsidR="007C796E" w:rsidRPr="00D6648E" w:rsidRDefault="004C09E9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552" w:type="dxa"/>
          </w:tcPr>
          <w:p w:rsidR="007C796E" w:rsidRPr="00D6648E" w:rsidRDefault="00154E4A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-389</w:t>
            </w:r>
          </w:p>
        </w:tc>
      </w:tr>
      <w:tr w:rsidR="007C796E" w:rsidRPr="00D6648E" w:rsidTr="007E0BE1">
        <w:tc>
          <w:tcPr>
            <w:tcW w:w="886" w:type="dxa"/>
          </w:tcPr>
          <w:p w:rsidR="007C796E" w:rsidRPr="004C09E9" w:rsidRDefault="007C796E" w:rsidP="00F0237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7C796E" w:rsidRPr="004C09E9" w:rsidRDefault="007C796E" w:rsidP="00D664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09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988" w:type="dxa"/>
          </w:tcPr>
          <w:p w:rsidR="007C796E" w:rsidRPr="004C09E9" w:rsidRDefault="00154E4A" w:rsidP="0049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4832</w:t>
            </w:r>
          </w:p>
        </w:tc>
        <w:tc>
          <w:tcPr>
            <w:tcW w:w="2126" w:type="dxa"/>
          </w:tcPr>
          <w:p w:rsidR="007C796E" w:rsidRPr="004C09E9" w:rsidRDefault="00C003E5" w:rsidP="00D6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09E9" w:rsidRPr="004C09E9">
              <w:rPr>
                <w:rFonts w:ascii="Times New Roman" w:hAnsi="Times New Roman" w:cs="Times New Roman"/>
                <w:b/>
                <w:sz w:val="28"/>
                <w:szCs w:val="28"/>
              </w:rPr>
              <w:t>959</w:t>
            </w:r>
          </w:p>
        </w:tc>
        <w:tc>
          <w:tcPr>
            <w:tcW w:w="2552" w:type="dxa"/>
          </w:tcPr>
          <w:p w:rsidR="007C796E" w:rsidRPr="004C09E9" w:rsidRDefault="00154E4A" w:rsidP="00D6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-1873</w:t>
            </w:r>
          </w:p>
        </w:tc>
      </w:tr>
    </w:tbl>
    <w:p w:rsidR="007E0BE1" w:rsidRDefault="007E0BE1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E445D9" w:rsidRDefault="005E0210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</w:rPr>
      </w:pPr>
      <w:r>
        <w:rPr>
          <w:noProof/>
        </w:rPr>
        <w:drawing>
          <wp:inline distT="0" distB="0" distL="0" distR="0">
            <wp:extent cx="5972175" cy="3585845"/>
            <wp:effectExtent l="0" t="0" r="95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45D9" w:rsidRDefault="00E445D9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</w:rPr>
      </w:pPr>
    </w:p>
    <w:p w:rsidR="007E0BE1" w:rsidRPr="009C27C6" w:rsidRDefault="00EF579F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27C6">
        <w:rPr>
          <w:rFonts w:ascii="Times New Roman" w:eastAsia="Times New Roman" w:hAnsi="Times New Roman"/>
          <w:sz w:val="28"/>
          <w:szCs w:val="28"/>
        </w:rPr>
        <w:t>Территориальная принадлежность поступающей корреспонденции изменилась в сравнении с 20</w:t>
      </w:r>
      <w:r w:rsidR="00F678A6" w:rsidRPr="009C27C6">
        <w:rPr>
          <w:rFonts w:ascii="Times New Roman" w:eastAsia="Times New Roman" w:hAnsi="Times New Roman"/>
          <w:sz w:val="28"/>
          <w:szCs w:val="28"/>
        </w:rPr>
        <w:t>21</w:t>
      </w:r>
      <w:r w:rsidRPr="009C27C6">
        <w:rPr>
          <w:rFonts w:ascii="Times New Roman" w:eastAsia="Times New Roman" w:hAnsi="Times New Roman"/>
          <w:sz w:val="28"/>
          <w:szCs w:val="28"/>
        </w:rPr>
        <w:t xml:space="preserve"> годом. </w:t>
      </w:r>
      <w:proofErr w:type="gramStart"/>
      <w:r w:rsidR="00C003E5" w:rsidRPr="009C27C6">
        <w:rPr>
          <w:rFonts w:ascii="Times New Roman" w:eastAsia="Times New Roman" w:hAnsi="Times New Roman"/>
          <w:sz w:val="28"/>
          <w:szCs w:val="28"/>
        </w:rPr>
        <w:t xml:space="preserve">У всех сельских округов наблюдается снижение </w:t>
      </w:r>
      <w:r w:rsidR="00D64AB6" w:rsidRPr="009C27C6">
        <w:rPr>
          <w:rFonts w:ascii="Times New Roman" w:eastAsia="Times New Roman" w:hAnsi="Times New Roman"/>
          <w:sz w:val="28"/>
          <w:szCs w:val="28"/>
        </w:rPr>
        <w:t>количеств</w:t>
      </w:r>
      <w:r w:rsidR="00C003E5" w:rsidRPr="009C27C6">
        <w:rPr>
          <w:rFonts w:ascii="Times New Roman" w:eastAsia="Times New Roman" w:hAnsi="Times New Roman"/>
          <w:sz w:val="28"/>
          <w:szCs w:val="28"/>
        </w:rPr>
        <w:t>а</w:t>
      </w:r>
      <w:r w:rsidR="00D64AB6" w:rsidRPr="009C27C6">
        <w:rPr>
          <w:rFonts w:ascii="Times New Roman" w:eastAsia="Times New Roman" w:hAnsi="Times New Roman"/>
          <w:sz w:val="28"/>
          <w:szCs w:val="28"/>
        </w:rPr>
        <w:t xml:space="preserve"> обращений от жителей</w:t>
      </w:r>
      <w:r w:rsidR="00C003E5" w:rsidRPr="009C27C6">
        <w:rPr>
          <w:rFonts w:ascii="Times New Roman" w:eastAsia="Times New Roman" w:hAnsi="Times New Roman"/>
          <w:sz w:val="28"/>
          <w:szCs w:val="28"/>
        </w:rPr>
        <w:t xml:space="preserve">, в особенности </w:t>
      </w:r>
      <w:r w:rsidR="009C27C6" w:rsidRPr="009C27C6">
        <w:rPr>
          <w:rFonts w:ascii="Times New Roman" w:eastAsia="Times New Roman" w:hAnsi="Times New Roman"/>
          <w:sz w:val="28"/>
          <w:szCs w:val="28"/>
        </w:rPr>
        <w:t>у Приморского, Супсехского, Витязевского</w:t>
      </w:r>
      <w:r w:rsidR="00EC2C46">
        <w:rPr>
          <w:rFonts w:ascii="Times New Roman" w:eastAsia="Times New Roman" w:hAnsi="Times New Roman"/>
          <w:sz w:val="28"/>
          <w:szCs w:val="28"/>
        </w:rPr>
        <w:t>,</w:t>
      </w:r>
      <w:r w:rsidR="009C27C6" w:rsidRPr="009C27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C27C6" w:rsidRPr="009C27C6">
        <w:rPr>
          <w:rFonts w:ascii="Times New Roman" w:eastAsia="Times New Roman" w:hAnsi="Times New Roman"/>
          <w:sz w:val="28"/>
          <w:szCs w:val="28"/>
        </w:rPr>
        <w:t>Анапского</w:t>
      </w:r>
      <w:proofErr w:type="spellEnd"/>
      <w:r w:rsidR="009C27C6" w:rsidRPr="009C27C6">
        <w:rPr>
          <w:rFonts w:ascii="Times New Roman" w:eastAsia="Times New Roman" w:hAnsi="Times New Roman"/>
          <w:sz w:val="28"/>
          <w:szCs w:val="28"/>
        </w:rPr>
        <w:t xml:space="preserve"> и Гостагаевского сельских округов. </w:t>
      </w:r>
      <w:proofErr w:type="gramEnd"/>
    </w:p>
    <w:p w:rsidR="00135D71" w:rsidRPr="006E3F8D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</w:t>
      </w:r>
      <w:r w:rsidRPr="006E3F8D">
        <w:rPr>
          <w:rFonts w:ascii="Times New Roman" w:hAnsi="Times New Roman" w:cs="Times New Roman"/>
          <w:sz w:val="28"/>
        </w:rPr>
        <w:t xml:space="preserve"> году проведено 150 личных приемов граждан руководством администрации муниципального образования город-куро</w:t>
      </w:r>
      <w:r>
        <w:rPr>
          <w:rFonts w:ascii="Times New Roman" w:hAnsi="Times New Roman" w:cs="Times New Roman"/>
          <w:sz w:val="28"/>
        </w:rPr>
        <w:t>рт Анапа (за аналогичный период 2021 года также 150 личных приемов), на которых принято 888 человек (за аналогичный период 2021 года – 804)</w:t>
      </w:r>
      <w:r w:rsidRPr="006E3F8D">
        <w:rPr>
          <w:rFonts w:ascii="Times New Roman" w:hAnsi="Times New Roman" w:cs="Times New Roman"/>
          <w:sz w:val="28"/>
        </w:rPr>
        <w:t xml:space="preserve">, из них главой муниципального образования город-курорт Анапа – </w:t>
      </w:r>
      <w:r>
        <w:rPr>
          <w:rFonts w:ascii="Times New Roman" w:hAnsi="Times New Roman" w:cs="Times New Roman"/>
          <w:sz w:val="28"/>
        </w:rPr>
        <w:t>248 (за аналогичный период 2021 года – 81)</w:t>
      </w:r>
      <w:r w:rsidRPr="006E3F8D">
        <w:rPr>
          <w:rFonts w:ascii="Times New Roman" w:hAnsi="Times New Roman" w:cs="Times New Roman"/>
          <w:sz w:val="28"/>
        </w:rPr>
        <w:t>.</w:t>
      </w:r>
    </w:p>
    <w:p w:rsidR="00135D71" w:rsidRPr="006E3F8D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E3F8D">
        <w:rPr>
          <w:rFonts w:ascii="Times New Roman" w:hAnsi="Times New Roman" w:cs="Times New Roman"/>
          <w:sz w:val="28"/>
        </w:rPr>
        <w:lastRenderedPageBreak/>
        <w:t>За отчетный период проведено</w:t>
      </w:r>
      <w:r>
        <w:rPr>
          <w:rFonts w:ascii="Times New Roman" w:hAnsi="Times New Roman" w:cs="Times New Roman"/>
          <w:sz w:val="28"/>
        </w:rPr>
        <w:t xml:space="preserve"> 10</w:t>
      </w:r>
      <w:r w:rsidRPr="006E3F8D">
        <w:rPr>
          <w:rFonts w:ascii="Times New Roman" w:hAnsi="Times New Roman" w:cs="Times New Roman"/>
          <w:sz w:val="28"/>
        </w:rPr>
        <w:t xml:space="preserve"> выездных приемов главой муниципального образования город-курорт Анапа</w:t>
      </w:r>
      <w:r>
        <w:rPr>
          <w:rFonts w:ascii="Times New Roman" w:hAnsi="Times New Roman" w:cs="Times New Roman"/>
          <w:sz w:val="28"/>
        </w:rPr>
        <w:t xml:space="preserve"> и его заместителями</w:t>
      </w:r>
      <w:r w:rsidRPr="006E3F8D">
        <w:rPr>
          <w:rFonts w:ascii="Times New Roman" w:hAnsi="Times New Roman" w:cs="Times New Roman"/>
          <w:sz w:val="28"/>
        </w:rPr>
        <w:t xml:space="preserve">, на которых принято </w:t>
      </w:r>
      <w:r>
        <w:rPr>
          <w:rFonts w:ascii="Times New Roman" w:hAnsi="Times New Roman" w:cs="Times New Roman"/>
          <w:sz w:val="28"/>
        </w:rPr>
        <w:t>118</w:t>
      </w:r>
      <w:r w:rsidRPr="006E3F8D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(из них главой муниципального образования город-курорт Анапа – 115 человек)</w:t>
      </w:r>
      <w:r w:rsidRPr="006E3F8D">
        <w:rPr>
          <w:rFonts w:ascii="Times New Roman" w:hAnsi="Times New Roman" w:cs="Times New Roman"/>
          <w:sz w:val="28"/>
        </w:rPr>
        <w:t xml:space="preserve">. До приема традиционно проводится рабочий объезд территории населенных пунктов округа, где запланирован прием. </w:t>
      </w:r>
    </w:p>
    <w:p w:rsidR="00135D71" w:rsidRPr="00C51974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</w:rPr>
        <w:t xml:space="preserve">В </w:t>
      </w:r>
      <w:r w:rsidRPr="00C51974">
        <w:rPr>
          <w:rFonts w:ascii="Times New Roman" w:hAnsi="Times New Roman" w:cs="Times New Roman"/>
          <w:sz w:val="28"/>
          <w:szCs w:val="28"/>
        </w:rPr>
        <w:t>отчетном периоде проведен 1 прием граждан с участием 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51974">
        <w:rPr>
          <w:rFonts w:ascii="Times New Roman" w:hAnsi="Times New Roman" w:cs="Times New Roman"/>
          <w:sz w:val="28"/>
          <w:szCs w:val="28"/>
        </w:rPr>
        <w:t xml:space="preserve"> Демченко Ивана Ивановича и председателя Законодательного собрания Краснодарского края </w:t>
      </w:r>
      <w:proofErr w:type="spellStart"/>
      <w:r w:rsidRPr="00C51974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Pr="00C51974">
        <w:rPr>
          <w:rFonts w:ascii="Times New Roman" w:hAnsi="Times New Roman" w:cs="Times New Roman"/>
          <w:sz w:val="28"/>
          <w:szCs w:val="28"/>
        </w:rPr>
        <w:t xml:space="preserve"> Юрия Александровича. В ходе проведенного приема было принято 7 человек.</w:t>
      </w:r>
    </w:p>
    <w:p w:rsidR="00135D71" w:rsidRPr="00C51974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74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на личных и выездных приемах главы и заместителей главы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0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81881">
        <w:rPr>
          <w:rFonts w:ascii="Times New Roman" w:hAnsi="Times New Roman" w:cs="Times New Roman"/>
          <w:b/>
          <w:sz w:val="28"/>
          <w:szCs w:val="28"/>
        </w:rPr>
        <w:t>42 %.</w:t>
      </w:r>
      <w:r w:rsidRPr="00C51974">
        <w:rPr>
          <w:rFonts w:ascii="Times New Roman" w:hAnsi="Times New Roman" w:cs="Times New Roman"/>
          <w:sz w:val="28"/>
          <w:szCs w:val="28"/>
        </w:rPr>
        <w:t xml:space="preserve"> Чаще всего граждане обращались с вопросами строительства ливнеотводов, выполнения работ по ремонту дорожного покрытия.</w:t>
      </w:r>
    </w:p>
    <w:p w:rsidR="00135D71" w:rsidRPr="00C51974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21 %</w:t>
      </w:r>
      <w:r w:rsidRPr="00C5197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C51974">
        <w:rPr>
          <w:rFonts w:ascii="Times New Roman" w:hAnsi="Times New Roman" w:cs="Times New Roman"/>
          <w:sz w:val="28"/>
          <w:szCs w:val="28"/>
        </w:rPr>
        <w:t xml:space="preserve">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архитектуры, градостроительной деятельности и капитального строительства</w:t>
      </w:r>
      <w:r w:rsidRPr="00C51974">
        <w:rPr>
          <w:rFonts w:ascii="Times New Roman" w:hAnsi="Times New Roman" w:cs="Times New Roman"/>
          <w:sz w:val="28"/>
          <w:szCs w:val="28"/>
        </w:rPr>
        <w:t>. Основную часть обращений составляли вопросы изменения зонирования земельных участков на территории муниципального образования город-курорт Анапа, получения разрешения на строительство жилых и коммерческих объектов, строительства инженерных коммуникаций, газификации сельских территорий.</w:t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10 %</w:t>
      </w:r>
      <w:r>
        <w:rPr>
          <w:rFonts w:ascii="Times New Roman" w:hAnsi="Times New Roman" w:cs="Times New Roman"/>
          <w:sz w:val="28"/>
          <w:szCs w:val="28"/>
        </w:rPr>
        <w:t xml:space="preserve"> обращений составляют </w:t>
      </w:r>
      <w:r w:rsidRPr="00681881">
        <w:rPr>
          <w:rFonts w:ascii="Times New Roman" w:hAnsi="Times New Roman" w:cs="Times New Roman"/>
          <w:b/>
          <w:sz w:val="28"/>
          <w:szCs w:val="28"/>
        </w:rPr>
        <w:t>вопросы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Среди них наиболее остро стоит вопрос предоставления мест в дошкольных образовательных учреждениях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фактического проживания ребенка. Среди данных вопросов можно также выделить развитие физической культуры и спорта на территории муниципального образования город-курорт Анапа.</w:t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7 %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имущественных отношений и жилищной политики</w:t>
      </w:r>
      <w:r>
        <w:rPr>
          <w:rFonts w:ascii="Times New Roman" w:hAnsi="Times New Roman" w:cs="Times New Roman"/>
          <w:sz w:val="28"/>
          <w:szCs w:val="28"/>
        </w:rPr>
        <w:t>. Основную часть составляют обращения о постановке на учет в качестве лиц, имеющих право на предоставление земельных участков,</w:t>
      </w:r>
      <w:r w:rsidRPr="0036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жилых помещений.</w:t>
      </w:r>
    </w:p>
    <w:p w:rsidR="00135D71" w:rsidRPr="005F0F84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5 %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84">
        <w:rPr>
          <w:rFonts w:ascii="Times New Roman" w:hAnsi="Times New Roman" w:cs="Times New Roman"/>
          <w:sz w:val="28"/>
          <w:szCs w:val="28"/>
        </w:rPr>
        <w:t xml:space="preserve">составляют обращения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правовой защиты</w:t>
      </w:r>
      <w:r w:rsidRPr="005F0F84">
        <w:rPr>
          <w:rFonts w:ascii="Times New Roman" w:hAnsi="Times New Roman" w:cs="Times New Roman"/>
          <w:sz w:val="28"/>
          <w:szCs w:val="28"/>
        </w:rPr>
        <w:t>. Преобладающими вопросами в данной сфере являются вопросы заключения мирового соглашения в отношении объектов недвижимого имущества, вопросы восстановления нарушенных прав участников долевого строительства.</w:t>
      </w:r>
    </w:p>
    <w:p w:rsidR="00135D71" w:rsidRPr="005F0F84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4 %</w:t>
      </w:r>
      <w:r w:rsidRPr="005F0F84">
        <w:rPr>
          <w:rFonts w:ascii="Times New Roman" w:hAnsi="Times New Roman" w:cs="Times New Roman"/>
          <w:sz w:val="28"/>
          <w:szCs w:val="28"/>
        </w:rPr>
        <w:t xml:space="preserve"> обращений приходится </w:t>
      </w:r>
      <w:r w:rsidRPr="00681881">
        <w:rPr>
          <w:rFonts w:ascii="Times New Roman" w:hAnsi="Times New Roman" w:cs="Times New Roman"/>
          <w:b/>
          <w:sz w:val="28"/>
          <w:szCs w:val="28"/>
        </w:rPr>
        <w:t>на потребительскую сферу, агропромышленный и санаторно-курортный комплекс</w:t>
      </w:r>
      <w:r w:rsidRPr="005F0F84">
        <w:rPr>
          <w:rFonts w:ascii="Times New Roman" w:hAnsi="Times New Roman" w:cs="Times New Roman"/>
          <w:sz w:val="28"/>
          <w:szCs w:val="28"/>
        </w:rPr>
        <w:t>. Основную часть таких обращений составляют вопросы заключения договоров на аренду пляжных территорий, организации на постоянной основе работы ярмарки «Привоз», предоставления торгового места для размещения нестационарного торгового места.</w:t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3 %</w:t>
      </w:r>
      <w:r w:rsidRPr="005F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 Чаще всего граждане обращались по вопросам обустройства искусственных неровностей и ограничительных знаков дорожного движения.</w:t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3 %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вопросам, связанным с осуществлением 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 Граждане чаще всего обращались по вопросам проведения проверок соблюдения требований земельного и градостроительного законодательства.</w:t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t>3 %</w:t>
      </w:r>
      <w:r>
        <w:rPr>
          <w:rFonts w:ascii="Times New Roman" w:hAnsi="Times New Roman" w:cs="Times New Roman"/>
          <w:sz w:val="28"/>
          <w:szCs w:val="28"/>
        </w:rPr>
        <w:t xml:space="preserve"> обращений составляют </w:t>
      </w:r>
      <w:r w:rsidRPr="00681881">
        <w:rPr>
          <w:rFonts w:ascii="Times New Roman" w:hAnsi="Times New Roman" w:cs="Times New Roman"/>
          <w:b/>
          <w:sz w:val="28"/>
          <w:szCs w:val="28"/>
        </w:rPr>
        <w:t>вопросы внутренней политики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2 % </w:t>
      </w:r>
      <w:r w:rsidRPr="00A93A03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681881">
        <w:rPr>
          <w:rFonts w:ascii="Times New Roman" w:hAnsi="Times New Roman" w:cs="Times New Roman"/>
          <w:b/>
          <w:sz w:val="28"/>
          <w:szCs w:val="28"/>
        </w:rPr>
        <w:t>вопросы гражданской обороны и защиты населения</w:t>
      </w:r>
      <w:r w:rsidRPr="00A93A03">
        <w:rPr>
          <w:rFonts w:ascii="Times New Roman" w:hAnsi="Times New Roman" w:cs="Times New Roman"/>
          <w:sz w:val="28"/>
          <w:szCs w:val="28"/>
        </w:rPr>
        <w:t>.</w:t>
      </w:r>
    </w:p>
    <w:p w:rsidR="00821A6C" w:rsidRDefault="00821A6C" w:rsidP="00821A6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A6C" w:rsidRDefault="00821A6C" w:rsidP="00821A6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noProof/>
        </w:rPr>
        <w:drawing>
          <wp:inline distT="0" distB="0" distL="0" distR="0" wp14:anchorId="43A5BD6B" wp14:editId="4860972D">
            <wp:extent cx="6477000" cy="4426585"/>
            <wp:effectExtent l="0" t="0" r="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A01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существенного снижения количества обращений граждан </w:t>
      </w:r>
      <w:r w:rsidR="00FF458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FF458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разъяснительн</w:t>
      </w:r>
      <w:r w:rsidR="00FF4588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F45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 населением используя различные формы:</w:t>
      </w:r>
    </w:p>
    <w:p w:rsidR="00030A01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личного взаимодействия с заявителем (в том числе рассмотрения обращений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 и с участием заявителя);</w:t>
      </w:r>
    </w:p>
    <w:p w:rsidR="00030A01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«Прямых эфиров» начальниками управлений (отделов) администрации;</w:t>
      </w:r>
    </w:p>
    <w:p w:rsidR="003C0AFE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и печатные средства массовой информации, интернет-сайтов, другие справочно-информационные систем для регулярного информирования граждан (в том числе на официальных аккаунтах а</w:t>
      </w:r>
      <w:r w:rsidR="003C0AFE">
        <w:rPr>
          <w:rFonts w:ascii="Times New Roman" w:hAnsi="Times New Roman" w:cs="Times New Roman"/>
          <w:sz w:val="28"/>
          <w:szCs w:val="28"/>
        </w:rPr>
        <w:t>дминистрации в социальных сетях «Одноклассники», «</w:t>
      </w:r>
      <w:proofErr w:type="spellStart"/>
      <w:r w:rsidR="003C0A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C0AFE">
        <w:rPr>
          <w:rFonts w:ascii="Times New Roman" w:hAnsi="Times New Roman" w:cs="Times New Roman"/>
          <w:sz w:val="28"/>
          <w:szCs w:val="28"/>
        </w:rPr>
        <w:t>» и т.д.);</w:t>
      </w:r>
    </w:p>
    <w:p w:rsidR="000B5502" w:rsidRDefault="003C0AFE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публикации тематических дайджестов на сайте администрации с ответом на самые распространенные вопросы в обращениях граждан. </w:t>
      </w:r>
      <w:r w:rsidR="00030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502" w:rsidRPr="00861617" w:rsidRDefault="00030A01" w:rsidP="000B5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A7A">
        <w:rPr>
          <w:rFonts w:ascii="Times New Roman" w:hAnsi="Times New Roman" w:cs="Times New Roman"/>
          <w:sz w:val="28"/>
          <w:szCs w:val="28"/>
        </w:rPr>
        <w:t xml:space="preserve"> </w:t>
      </w:r>
      <w:r w:rsidR="000B5502" w:rsidRPr="00861617">
        <w:rPr>
          <w:rFonts w:ascii="Times New Roman" w:eastAsia="Calibri" w:hAnsi="Times New Roman" w:cs="Times New Roman"/>
          <w:sz w:val="28"/>
          <w:szCs w:val="28"/>
        </w:rPr>
        <w:t xml:space="preserve">Ведется </w:t>
      </w:r>
      <w:r w:rsidR="000B5502" w:rsidRPr="00CB662E">
        <w:rPr>
          <w:rFonts w:ascii="Times New Roman" w:eastAsia="Calibri" w:hAnsi="Times New Roman" w:cs="Times New Roman"/>
          <w:sz w:val="28"/>
          <w:szCs w:val="28"/>
        </w:rPr>
        <w:t>активное взаимодействие со СМИ</w:t>
      </w:r>
      <w:r w:rsidR="000B5502" w:rsidRPr="00861617">
        <w:rPr>
          <w:rFonts w:ascii="Times New Roman" w:eastAsia="Calibri" w:hAnsi="Times New Roman" w:cs="Times New Roman"/>
          <w:sz w:val="28"/>
          <w:szCs w:val="28"/>
        </w:rPr>
        <w:t xml:space="preserve"> в части освещения работы с обращениями граждан: материалы публикуются в печатных изданиях «</w:t>
      </w:r>
      <w:proofErr w:type="spellStart"/>
      <w:r w:rsidR="000B5502" w:rsidRPr="00861617">
        <w:rPr>
          <w:rFonts w:ascii="Times New Roman" w:eastAsia="Calibri" w:hAnsi="Times New Roman" w:cs="Times New Roman"/>
          <w:sz w:val="28"/>
          <w:szCs w:val="28"/>
        </w:rPr>
        <w:t>АнапскоеЧерномор</w:t>
      </w:r>
      <w:r w:rsidR="000B5502">
        <w:rPr>
          <w:rFonts w:ascii="Times New Roman" w:eastAsia="Calibri" w:hAnsi="Times New Roman" w:cs="Times New Roman"/>
          <w:sz w:val="28"/>
          <w:szCs w:val="28"/>
        </w:rPr>
        <w:t>ье</w:t>
      </w:r>
      <w:proofErr w:type="spellEnd"/>
      <w:r w:rsidR="000B550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0B5502">
        <w:rPr>
          <w:rFonts w:ascii="Times New Roman" w:eastAsia="Calibri" w:hAnsi="Times New Roman" w:cs="Times New Roman"/>
          <w:sz w:val="28"/>
          <w:szCs w:val="28"/>
        </w:rPr>
        <w:t>Черноморка</w:t>
      </w:r>
      <w:proofErr w:type="spellEnd"/>
      <w:r w:rsidR="000B5502">
        <w:rPr>
          <w:rFonts w:ascii="Times New Roman" w:eastAsia="Calibri" w:hAnsi="Times New Roman" w:cs="Times New Roman"/>
          <w:sz w:val="28"/>
          <w:szCs w:val="28"/>
        </w:rPr>
        <w:t>»</w:t>
      </w:r>
      <w:r w:rsidR="000B5502" w:rsidRPr="00861617">
        <w:rPr>
          <w:rFonts w:ascii="Times New Roman" w:eastAsia="Calibri" w:hAnsi="Times New Roman" w:cs="Times New Roman"/>
          <w:sz w:val="28"/>
          <w:szCs w:val="28"/>
        </w:rPr>
        <w:t xml:space="preserve">.  На местном телеканале «Анапа Регион» выходят сюжеты о проблемных вопросах, которые озвучивают на личном приеме граждане. </w:t>
      </w:r>
    </w:p>
    <w:p w:rsidR="000B5502" w:rsidRPr="00861617" w:rsidRDefault="000B5502" w:rsidP="000B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  <w:t xml:space="preserve">В работе с обращениями граждан администрация активно использует современные 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медиаресурсы</w:t>
      </w:r>
      <w:proofErr w:type="spellEnd"/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, в частности, мессенджеры и социальные сети, отвечая на многочисленные комментарии и обращения подписчиков в 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(личная </w:t>
      </w:r>
      <w:r w:rsidRPr="00861617">
        <w:rPr>
          <w:rFonts w:ascii="Times New Roman" w:eastAsia="Calibri" w:hAnsi="Times New Roman" w:cs="Times New Roman"/>
          <w:sz w:val="28"/>
          <w:szCs w:val="28"/>
        </w:rPr>
        <w:lastRenderedPageBreak/>
        <w:t>переписка). Благодаря этому удается многие проблемы решать максимально оперативно, предоставлять заявителям актуальную информацию простым доступным языком, иметь живую обратную связь с гражданами.</w:t>
      </w:r>
    </w:p>
    <w:p w:rsidR="000B5502" w:rsidRPr="00861617" w:rsidRDefault="000B5502" w:rsidP="000B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</w:r>
      <w:r w:rsidRPr="00CB662E">
        <w:rPr>
          <w:rFonts w:ascii="Times New Roman" w:eastAsia="Calibri" w:hAnsi="Times New Roman" w:cs="Times New Roman"/>
          <w:sz w:val="28"/>
          <w:szCs w:val="28"/>
        </w:rPr>
        <w:t>Ведется постоянный мониторинг настроений жителей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муниципалитета. Анализ заявлений, предложений и жалоб граждан используется при подготовке выездных приемов и проведении совещаний по основным направлениям социально-экономического и политического развития городского округа. </w:t>
      </w:r>
    </w:p>
    <w:p w:rsidR="000B5502" w:rsidRDefault="000B5502" w:rsidP="000B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  <w:t xml:space="preserve">Специалистами отдела по работе с обращениями граждан администрации </w:t>
      </w:r>
      <w:r w:rsidRPr="00CB662E">
        <w:rPr>
          <w:rFonts w:ascii="Times New Roman" w:eastAsia="Calibri" w:hAnsi="Times New Roman" w:cs="Times New Roman"/>
          <w:sz w:val="28"/>
          <w:szCs w:val="28"/>
        </w:rPr>
        <w:t>проводится еженедельный анализ исполнительской дисциплины по работе с обращениями граждан</w:t>
      </w:r>
      <w:r w:rsidRPr="00861617">
        <w:rPr>
          <w:rFonts w:ascii="Times New Roman" w:eastAsia="Calibri" w:hAnsi="Times New Roman" w:cs="Times New Roman"/>
          <w:sz w:val="28"/>
          <w:szCs w:val="28"/>
        </w:rPr>
        <w:t>. В случаях нарушения сроков рассмотрения обращений граждан принимаются меры дисциплинарного воздействия к сотруднику администрации, допустившему нарушение действующего законодательства.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За отчетный период </w:t>
      </w:r>
      <w:r w:rsidR="004E1609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привлечено к дисциплинарной ответственности.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282">
        <w:rPr>
          <w:rFonts w:ascii="Times New Roman" w:eastAsia="Calibri" w:hAnsi="Times New Roman" w:cs="Times New Roman"/>
          <w:sz w:val="28"/>
          <w:szCs w:val="28"/>
        </w:rPr>
        <w:t>В 2022 год</w:t>
      </w:r>
      <w:r w:rsidR="004E1609">
        <w:rPr>
          <w:rFonts w:ascii="Times New Roman" w:eastAsia="Calibri" w:hAnsi="Times New Roman" w:cs="Times New Roman"/>
          <w:sz w:val="28"/>
          <w:szCs w:val="28"/>
        </w:rPr>
        <w:t>у</w:t>
      </w:r>
      <w:r w:rsidR="00706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4E1609">
        <w:rPr>
          <w:rFonts w:ascii="Times New Roman" w:eastAsia="Calibri" w:hAnsi="Times New Roman" w:cs="Times New Roman"/>
          <w:sz w:val="28"/>
          <w:szCs w:val="28"/>
        </w:rPr>
        <w:t>18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семинаров с муниципальными служащими по изучению законодательства по рассмотрению обращений граждан и качеству подготовки ответов. </w:t>
      </w:r>
      <w:r w:rsidR="006C3E3E">
        <w:rPr>
          <w:rFonts w:ascii="Times New Roman" w:eastAsia="Calibri" w:hAnsi="Times New Roman" w:cs="Times New Roman"/>
          <w:sz w:val="28"/>
          <w:szCs w:val="28"/>
        </w:rPr>
        <w:t>На постоянной основе под</w:t>
      </w:r>
      <w:r w:rsidR="00706282">
        <w:rPr>
          <w:rFonts w:ascii="Times New Roman" w:eastAsia="Calibri" w:hAnsi="Times New Roman" w:cs="Times New Roman"/>
          <w:sz w:val="28"/>
          <w:szCs w:val="28"/>
        </w:rPr>
        <w:t xml:space="preserve"> председательством</w:t>
      </w:r>
      <w:r w:rsidR="00EC613B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муниципального образования город-курорт Анапа, курирующим вопросы работы с обращениями граждан,</w:t>
      </w:r>
      <w:r w:rsidR="00706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588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CB662E">
        <w:rPr>
          <w:rFonts w:ascii="Times New Roman" w:eastAsia="Calibri" w:hAnsi="Times New Roman" w:cs="Times New Roman"/>
          <w:sz w:val="28"/>
          <w:szCs w:val="28"/>
        </w:rPr>
        <w:t xml:space="preserve">ятся </w:t>
      </w:r>
      <w:r w:rsidR="00FF4588">
        <w:rPr>
          <w:rFonts w:ascii="Times New Roman" w:eastAsia="Calibri" w:hAnsi="Times New Roman" w:cs="Times New Roman"/>
          <w:sz w:val="28"/>
          <w:szCs w:val="28"/>
        </w:rPr>
        <w:t>«Час</w:t>
      </w:r>
      <w:r w:rsidR="00CB662E">
        <w:rPr>
          <w:rFonts w:ascii="Times New Roman" w:eastAsia="Calibri" w:hAnsi="Times New Roman" w:cs="Times New Roman"/>
          <w:sz w:val="28"/>
          <w:szCs w:val="28"/>
        </w:rPr>
        <w:t>ы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контроля»</w:t>
      </w:r>
      <w:r w:rsidR="00706282">
        <w:rPr>
          <w:rFonts w:ascii="Times New Roman" w:eastAsia="Calibri" w:hAnsi="Times New Roman" w:cs="Times New Roman"/>
          <w:sz w:val="28"/>
          <w:szCs w:val="28"/>
        </w:rPr>
        <w:t>.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B5502" w:rsidRPr="00861617" w:rsidRDefault="000B5502" w:rsidP="000B5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Проводимая администрацией муниципального образования город-курорт Анапа работа по решению вопросов местного значения и улучшению качества жизни 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анапчан</w:t>
      </w:r>
      <w:proofErr w:type="spellEnd"/>
      <w:r w:rsidRPr="00861617">
        <w:rPr>
          <w:rFonts w:ascii="Times New Roman" w:eastAsia="Calibri" w:hAnsi="Times New Roman" w:cs="Times New Roman"/>
          <w:sz w:val="28"/>
          <w:szCs w:val="28"/>
        </w:rPr>
        <w:t>, направлена на решение вопросов по максимальному сокращению количества обращений и жалоб граждан.</w:t>
      </w:r>
    </w:p>
    <w:p w:rsidR="000B5502" w:rsidRDefault="000B5502" w:rsidP="000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E1" w:rsidRDefault="002930E1" w:rsidP="000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7A" w:rsidRPr="00544AFC" w:rsidRDefault="00880A7A" w:rsidP="0054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A7A" w:rsidRPr="00544AFC" w:rsidSect="008E7897">
      <w:headerReference w:type="default" r:id="rId13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29" w:rsidRDefault="00496329" w:rsidP="001865D8">
      <w:pPr>
        <w:spacing w:after="0" w:line="240" w:lineRule="auto"/>
      </w:pPr>
      <w:r>
        <w:separator/>
      </w:r>
    </w:p>
  </w:endnote>
  <w:endnote w:type="continuationSeparator" w:id="0">
    <w:p w:rsidR="00496329" w:rsidRDefault="00496329" w:rsidP="001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29" w:rsidRDefault="00496329" w:rsidP="001865D8">
      <w:pPr>
        <w:spacing w:after="0" w:line="240" w:lineRule="auto"/>
      </w:pPr>
      <w:r>
        <w:separator/>
      </w:r>
    </w:p>
  </w:footnote>
  <w:footnote w:type="continuationSeparator" w:id="0">
    <w:p w:rsidR="00496329" w:rsidRDefault="00496329" w:rsidP="0018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48393463"/>
      <w:docPartObj>
        <w:docPartGallery w:val="Page Numbers (Top of Page)"/>
        <w:docPartUnique/>
      </w:docPartObj>
    </w:sdtPr>
    <w:sdtEndPr/>
    <w:sdtContent>
      <w:p w:rsidR="00496329" w:rsidRPr="002930E1" w:rsidRDefault="004963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3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30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3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9E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93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329" w:rsidRDefault="004963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711"/>
    <w:multiLevelType w:val="hybridMultilevel"/>
    <w:tmpl w:val="BC4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22A"/>
    <w:multiLevelType w:val="hybridMultilevel"/>
    <w:tmpl w:val="528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0E6"/>
    <w:multiLevelType w:val="hybridMultilevel"/>
    <w:tmpl w:val="528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5"/>
    <w:rsid w:val="000036A3"/>
    <w:rsid w:val="000047BC"/>
    <w:rsid w:val="00030A01"/>
    <w:rsid w:val="00036D4F"/>
    <w:rsid w:val="000428F4"/>
    <w:rsid w:val="00047763"/>
    <w:rsid w:val="00061FE0"/>
    <w:rsid w:val="00074E91"/>
    <w:rsid w:val="00074FD7"/>
    <w:rsid w:val="00077D59"/>
    <w:rsid w:val="000838E9"/>
    <w:rsid w:val="00086BAA"/>
    <w:rsid w:val="00092A4B"/>
    <w:rsid w:val="000A01C8"/>
    <w:rsid w:val="000B5502"/>
    <w:rsid w:val="000C3386"/>
    <w:rsid w:val="000C5298"/>
    <w:rsid w:val="000D317C"/>
    <w:rsid w:val="000E13A2"/>
    <w:rsid w:val="001176EE"/>
    <w:rsid w:val="00130CCB"/>
    <w:rsid w:val="00135D71"/>
    <w:rsid w:val="00154E4A"/>
    <w:rsid w:val="00165BD4"/>
    <w:rsid w:val="00165D6F"/>
    <w:rsid w:val="001666DB"/>
    <w:rsid w:val="00172CB6"/>
    <w:rsid w:val="001865D8"/>
    <w:rsid w:val="00186EEC"/>
    <w:rsid w:val="00190C55"/>
    <w:rsid w:val="001931A6"/>
    <w:rsid w:val="00193609"/>
    <w:rsid w:val="001A4766"/>
    <w:rsid w:val="001A6C56"/>
    <w:rsid w:val="001B44A2"/>
    <w:rsid w:val="001C0CE7"/>
    <w:rsid w:val="001C12D9"/>
    <w:rsid w:val="001D234A"/>
    <w:rsid w:val="001F3137"/>
    <w:rsid w:val="0021371D"/>
    <w:rsid w:val="00216700"/>
    <w:rsid w:val="00226977"/>
    <w:rsid w:val="00236ED2"/>
    <w:rsid w:val="0024355B"/>
    <w:rsid w:val="00253EE5"/>
    <w:rsid w:val="00254E18"/>
    <w:rsid w:val="0026773C"/>
    <w:rsid w:val="00275EA1"/>
    <w:rsid w:val="00280A14"/>
    <w:rsid w:val="0028751E"/>
    <w:rsid w:val="00292867"/>
    <w:rsid w:val="002930E1"/>
    <w:rsid w:val="002940C4"/>
    <w:rsid w:val="002A7262"/>
    <w:rsid w:val="002B4048"/>
    <w:rsid w:val="002C1051"/>
    <w:rsid w:val="002C4BD0"/>
    <w:rsid w:val="002E18C8"/>
    <w:rsid w:val="002E58A0"/>
    <w:rsid w:val="0031013E"/>
    <w:rsid w:val="0031619D"/>
    <w:rsid w:val="003444BB"/>
    <w:rsid w:val="003444EF"/>
    <w:rsid w:val="00345474"/>
    <w:rsid w:val="003603CA"/>
    <w:rsid w:val="00361F66"/>
    <w:rsid w:val="003730D5"/>
    <w:rsid w:val="00382D10"/>
    <w:rsid w:val="0039543C"/>
    <w:rsid w:val="003A058F"/>
    <w:rsid w:val="003A17D6"/>
    <w:rsid w:val="003A43A2"/>
    <w:rsid w:val="003A51FD"/>
    <w:rsid w:val="003B06AE"/>
    <w:rsid w:val="003B4308"/>
    <w:rsid w:val="003C0AFE"/>
    <w:rsid w:val="003C7780"/>
    <w:rsid w:val="003D2D4F"/>
    <w:rsid w:val="003D325A"/>
    <w:rsid w:val="003F2B6C"/>
    <w:rsid w:val="00435256"/>
    <w:rsid w:val="0044343B"/>
    <w:rsid w:val="00447690"/>
    <w:rsid w:val="0048721C"/>
    <w:rsid w:val="00496329"/>
    <w:rsid w:val="004965DE"/>
    <w:rsid w:val="004A30AC"/>
    <w:rsid w:val="004A7DBE"/>
    <w:rsid w:val="004B6AA5"/>
    <w:rsid w:val="004B7095"/>
    <w:rsid w:val="004C09E9"/>
    <w:rsid w:val="004D143B"/>
    <w:rsid w:val="004D2DD2"/>
    <w:rsid w:val="004D35A8"/>
    <w:rsid w:val="004E1609"/>
    <w:rsid w:val="004E295C"/>
    <w:rsid w:val="004E7D57"/>
    <w:rsid w:val="004F7978"/>
    <w:rsid w:val="00501012"/>
    <w:rsid w:val="005166C1"/>
    <w:rsid w:val="00523E4F"/>
    <w:rsid w:val="00524BCB"/>
    <w:rsid w:val="005308F1"/>
    <w:rsid w:val="00544AFC"/>
    <w:rsid w:val="00546577"/>
    <w:rsid w:val="005549E1"/>
    <w:rsid w:val="00555538"/>
    <w:rsid w:val="00565DB0"/>
    <w:rsid w:val="00583EC5"/>
    <w:rsid w:val="00585CD8"/>
    <w:rsid w:val="00591C85"/>
    <w:rsid w:val="005936C9"/>
    <w:rsid w:val="0059748E"/>
    <w:rsid w:val="005A6C60"/>
    <w:rsid w:val="005C0F80"/>
    <w:rsid w:val="005C2238"/>
    <w:rsid w:val="005E0210"/>
    <w:rsid w:val="005E17B6"/>
    <w:rsid w:val="005E521B"/>
    <w:rsid w:val="005E710F"/>
    <w:rsid w:val="005F05BB"/>
    <w:rsid w:val="00604A47"/>
    <w:rsid w:val="006069A5"/>
    <w:rsid w:val="0061776C"/>
    <w:rsid w:val="006601DA"/>
    <w:rsid w:val="00663F95"/>
    <w:rsid w:val="00673CB7"/>
    <w:rsid w:val="00693A6D"/>
    <w:rsid w:val="006A2233"/>
    <w:rsid w:val="006B51A3"/>
    <w:rsid w:val="006C3E3E"/>
    <w:rsid w:val="006D0475"/>
    <w:rsid w:val="00701AB4"/>
    <w:rsid w:val="00704B79"/>
    <w:rsid w:val="00706282"/>
    <w:rsid w:val="007151CB"/>
    <w:rsid w:val="00716333"/>
    <w:rsid w:val="00717C5D"/>
    <w:rsid w:val="00726638"/>
    <w:rsid w:val="00731F78"/>
    <w:rsid w:val="00770C6A"/>
    <w:rsid w:val="00774A9E"/>
    <w:rsid w:val="00796020"/>
    <w:rsid w:val="007B7D04"/>
    <w:rsid w:val="007C2CA6"/>
    <w:rsid w:val="007C663E"/>
    <w:rsid w:val="007C796E"/>
    <w:rsid w:val="007D35B1"/>
    <w:rsid w:val="007D56E1"/>
    <w:rsid w:val="007E0BE1"/>
    <w:rsid w:val="007E0F3A"/>
    <w:rsid w:val="007F1E23"/>
    <w:rsid w:val="007F3180"/>
    <w:rsid w:val="00821A6C"/>
    <w:rsid w:val="00826DD2"/>
    <w:rsid w:val="008324CD"/>
    <w:rsid w:val="00833686"/>
    <w:rsid w:val="00834F78"/>
    <w:rsid w:val="008359D2"/>
    <w:rsid w:val="0083625F"/>
    <w:rsid w:val="00837821"/>
    <w:rsid w:val="00847A87"/>
    <w:rsid w:val="00880A7A"/>
    <w:rsid w:val="008D563B"/>
    <w:rsid w:val="008E1851"/>
    <w:rsid w:val="008E5401"/>
    <w:rsid w:val="008E7897"/>
    <w:rsid w:val="008F6558"/>
    <w:rsid w:val="00900829"/>
    <w:rsid w:val="00911B56"/>
    <w:rsid w:val="00923A70"/>
    <w:rsid w:val="00924B3C"/>
    <w:rsid w:val="00931B41"/>
    <w:rsid w:val="009530E5"/>
    <w:rsid w:val="009544CB"/>
    <w:rsid w:val="00960CE6"/>
    <w:rsid w:val="00970F85"/>
    <w:rsid w:val="00973B6B"/>
    <w:rsid w:val="00974275"/>
    <w:rsid w:val="009807EA"/>
    <w:rsid w:val="00985157"/>
    <w:rsid w:val="00991C01"/>
    <w:rsid w:val="00993654"/>
    <w:rsid w:val="00997FB3"/>
    <w:rsid w:val="009A26B8"/>
    <w:rsid w:val="009A6936"/>
    <w:rsid w:val="009A73A1"/>
    <w:rsid w:val="009B15F2"/>
    <w:rsid w:val="009B75C1"/>
    <w:rsid w:val="009C27C6"/>
    <w:rsid w:val="009E239A"/>
    <w:rsid w:val="00A12916"/>
    <w:rsid w:val="00A171EA"/>
    <w:rsid w:val="00A3187A"/>
    <w:rsid w:val="00A35D9F"/>
    <w:rsid w:val="00A4154F"/>
    <w:rsid w:val="00A43EAB"/>
    <w:rsid w:val="00A70196"/>
    <w:rsid w:val="00A80C44"/>
    <w:rsid w:val="00A817D9"/>
    <w:rsid w:val="00AB0FFB"/>
    <w:rsid w:val="00AB5FE7"/>
    <w:rsid w:val="00AD176A"/>
    <w:rsid w:val="00AE1490"/>
    <w:rsid w:val="00AE42C7"/>
    <w:rsid w:val="00AF3D77"/>
    <w:rsid w:val="00B00926"/>
    <w:rsid w:val="00B01259"/>
    <w:rsid w:val="00B0160E"/>
    <w:rsid w:val="00B056E8"/>
    <w:rsid w:val="00B11C5A"/>
    <w:rsid w:val="00B40CF8"/>
    <w:rsid w:val="00B55CA6"/>
    <w:rsid w:val="00B56B21"/>
    <w:rsid w:val="00B6327F"/>
    <w:rsid w:val="00B83CB9"/>
    <w:rsid w:val="00BA51DC"/>
    <w:rsid w:val="00BA79E2"/>
    <w:rsid w:val="00BB09EF"/>
    <w:rsid w:val="00BB1CE4"/>
    <w:rsid w:val="00BB4D4E"/>
    <w:rsid w:val="00BC41DE"/>
    <w:rsid w:val="00BC730A"/>
    <w:rsid w:val="00BD5F60"/>
    <w:rsid w:val="00BF41E0"/>
    <w:rsid w:val="00C003E5"/>
    <w:rsid w:val="00C06A2E"/>
    <w:rsid w:val="00C15106"/>
    <w:rsid w:val="00C15905"/>
    <w:rsid w:val="00C24853"/>
    <w:rsid w:val="00C30168"/>
    <w:rsid w:val="00C418D8"/>
    <w:rsid w:val="00C61ED9"/>
    <w:rsid w:val="00C62E4D"/>
    <w:rsid w:val="00C735AF"/>
    <w:rsid w:val="00C77FBE"/>
    <w:rsid w:val="00C82998"/>
    <w:rsid w:val="00C927F8"/>
    <w:rsid w:val="00C9556E"/>
    <w:rsid w:val="00C97249"/>
    <w:rsid w:val="00CA2A10"/>
    <w:rsid w:val="00CA2FEF"/>
    <w:rsid w:val="00CB662E"/>
    <w:rsid w:val="00CC6930"/>
    <w:rsid w:val="00CC7D52"/>
    <w:rsid w:val="00CE08D1"/>
    <w:rsid w:val="00CE239F"/>
    <w:rsid w:val="00CE49DD"/>
    <w:rsid w:val="00CE68C1"/>
    <w:rsid w:val="00D01995"/>
    <w:rsid w:val="00D114B5"/>
    <w:rsid w:val="00D15207"/>
    <w:rsid w:val="00D24308"/>
    <w:rsid w:val="00D346BB"/>
    <w:rsid w:val="00D64A67"/>
    <w:rsid w:val="00D64AB6"/>
    <w:rsid w:val="00D6648E"/>
    <w:rsid w:val="00D7671E"/>
    <w:rsid w:val="00D77049"/>
    <w:rsid w:val="00D80BC8"/>
    <w:rsid w:val="00D84B68"/>
    <w:rsid w:val="00D87889"/>
    <w:rsid w:val="00D936AC"/>
    <w:rsid w:val="00D93FB6"/>
    <w:rsid w:val="00DA5D57"/>
    <w:rsid w:val="00DB0A16"/>
    <w:rsid w:val="00DB5F54"/>
    <w:rsid w:val="00DB70A8"/>
    <w:rsid w:val="00DC0E9B"/>
    <w:rsid w:val="00DC37F5"/>
    <w:rsid w:val="00DE4D98"/>
    <w:rsid w:val="00DE6B1A"/>
    <w:rsid w:val="00DF3388"/>
    <w:rsid w:val="00E021F4"/>
    <w:rsid w:val="00E02BC0"/>
    <w:rsid w:val="00E03E09"/>
    <w:rsid w:val="00E07296"/>
    <w:rsid w:val="00E1161C"/>
    <w:rsid w:val="00E3206D"/>
    <w:rsid w:val="00E445D9"/>
    <w:rsid w:val="00E52875"/>
    <w:rsid w:val="00E53DED"/>
    <w:rsid w:val="00E54F95"/>
    <w:rsid w:val="00E91F27"/>
    <w:rsid w:val="00EB400E"/>
    <w:rsid w:val="00EB7B54"/>
    <w:rsid w:val="00EC2C46"/>
    <w:rsid w:val="00EC49BC"/>
    <w:rsid w:val="00EC613B"/>
    <w:rsid w:val="00EE1FEE"/>
    <w:rsid w:val="00EE6548"/>
    <w:rsid w:val="00EF579F"/>
    <w:rsid w:val="00F01587"/>
    <w:rsid w:val="00F02377"/>
    <w:rsid w:val="00F02BDE"/>
    <w:rsid w:val="00F17269"/>
    <w:rsid w:val="00F21765"/>
    <w:rsid w:val="00F4050C"/>
    <w:rsid w:val="00F45A60"/>
    <w:rsid w:val="00F63DE1"/>
    <w:rsid w:val="00F63EB9"/>
    <w:rsid w:val="00F666C4"/>
    <w:rsid w:val="00F6673E"/>
    <w:rsid w:val="00F678A6"/>
    <w:rsid w:val="00F867D9"/>
    <w:rsid w:val="00F87569"/>
    <w:rsid w:val="00FB274D"/>
    <w:rsid w:val="00FD4F28"/>
    <w:rsid w:val="00FD6775"/>
    <w:rsid w:val="00FE1AA4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217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3">
    <w:name w:val="Table Grid"/>
    <w:basedOn w:val="a1"/>
    <w:uiPriority w:val="39"/>
    <w:rsid w:val="009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838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D664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2E4D"/>
    <w:pPr>
      <w:ind w:left="720"/>
      <w:contextualSpacing/>
    </w:pPr>
  </w:style>
  <w:style w:type="paragraph" w:styleId="a7">
    <w:name w:val="No Spacing"/>
    <w:uiPriority w:val="1"/>
    <w:qFormat/>
    <w:rsid w:val="00DA5D5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5D8"/>
  </w:style>
  <w:style w:type="paragraph" w:styleId="aa">
    <w:name w:val="footer"/>
    <w:basedOn w:val="a"/>
    <w:link w:val="ab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5D8"/>
  </w:style>
  <w:style w:type="paragraph" w:styleId="ac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217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3">
    <w:name w:val="Table Grid"/>
    <w:basedOn w:val="a1"/>
    <w:uiPriority w:val="39"/>
    <w:rsid w:val="009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838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D664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2E4D"/>
    <w:pPr>
      <w:ind w:left="720"/>
      <w:contextualSpacing/>
    </w:pPr>
  </w:style>
  <w:style w:type="paragraph" w:styleId="a7">
    <w:name w:val="No Spacing"/>
    <w:uiPriority w:val="1"/>
    <w:qFormat/>
    <w:rsid w:val="00DA5D5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5D8"/>
  </w:style>
  <w:style w:type="paragraph" w:styleId="aa">
    <w:name w:val="footer"/>
    <w:basedOn w:val="a"/>
    <w:link w:val="ab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5D8"/>
  </w:style>
  <w:style w:type="paragraph" w:styleId="ac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ДИНАМИКА ПОСТУПЛЕНИЯ ОБРАЩЕНИЙ</a:t>
            </a:r>
          </a:p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за 2022 год в сравнении с 2021 годом</a:t>
            </a:r>
          </a:p>
        </c:rich>
      </c:tx>
      <c:layout>
        <c:manualLayout>
          <c:xMode val="edge"/>
          <c:yMode val="edge"/>
          <c:x val="0.30823959216013819"/>
          <c:y val="2.71879782941422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9487141047103402"/>
          <c:y val="0.16030134235348431"/>
          <c:w val="0.57302343798216948"/>
          <c:h val="0.736031682194221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ЛИЧНЫЙ ПРИЕМ</c:v>
                </c:pt>
                <c:pt idx="1">
                  <c:v>ТЕЛЕФОН "горячая линия"</c:v>
                </c:pt>
                <c:pt idx="2">
                  <c:v>Многоканальный телефон администрации Краснодарского края</c:v>
                </c:pt>
                <c:pt idx="3">
                  <c:v>Управления Президента Российской Федерации по работе с обращениями граждан и организаций</c:v>
                </c:pt>
                <c:pt idx="4">
                  <c:v>Администрация Краснодарского края</c:v>
                </c:pt>
                <c:pt idx="5">
                  <c:v>ПИСМЕННЫЕ ОБРАЩЕНИЯ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804</c:v>
                </c:pt>
                <c:pt idx="1">
                  <c:v>552</c:v>
                </c:pt>
                <c:pt idx="2">
                  <c:v>1128</c:v>
                </c:pt>
                <c:pt idx="3">
                  <c:v>1313</c:v>
                </c:pt>
                <c:pt idx="4">
                  <c:v>6348</c:v>
                </c:pt>
                <c:pt idx="5">
                  <c:v>11940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27-4558-B70D-3A6205771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1668816442686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A27-4558-B70D-3A6205771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ЛИЧНЫЙ ПРИЕМ</c:v>
                </c:pt>
                <c:pt idx="1">
                  <c:v>ТЕЛЕФОН "горячая линия"</c:v>
                </c:pt>
                <c:pt idx="2">
                  <c:v>Многоканальный телефон администрации Краснодарского края</c:v>
                </c:pt>
                <c:pt idx="3">
                  <c:v>Управления Президента Российской Федерации по работе с обращениями граждан и организаций</c:v>
                </c:pt>
                <c:pt idx="4">
                  <c:v>Администрация Краснодарского края</c:v>
                </c:pt>
                <c:pt idx="5">
                  <c:v>ПИСМЕННЫЕ ОБРАЩЕНИЯ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888</c:v>
                </c:pt>
                <c:pt idx="1">
                  <c:v>442</c:v>
                </c:pt>
                <c:pt idx="2">
                  <c:v>592</c:v>
                </c:pt>
                <c:pt idx="3">
                  <c:v>1188</c:v>
                </c:pt>
                <c:pt idx="4">
                  <c:v>4317</c:v>
                </c:pt>
                <c:pt idx="5">
                  <c:v>8533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27-4558-B70D-3A6205771C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4862848"/>
        <c:axId val="84864384"/>
      </c:barChart>
      <c:catAx>
        <c:axId val="8486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64384"/>
        <c:crosses val="autoZero"/>
        <c:auto val="1"/>
        <c:lblAlgn val="ctr"/>
        <c:lblOffset val="100"/>
        <c:noMultiLvlLbl val="0"/>
      </c:catAx>
      <c:valAx>
        <c:axId val="8486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628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914505364169899E-2"/>
          <c:y val="0.94272194011136057"/>
          <c:w val="0.14705169333641754"/>
          <c:h val="5.5224522686245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ОСНОВНЫЕ ТЕМЫ ОБРАЩЕНИЙ</a:t>
            </a:r>
          </a:p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за 2022 год в сравнении с 2021 годом</a:t>
            </a:r>
            <a:endParaRPr lang="en-US" sz="1200"/>
          </a:p>
        </c:rich>
      </c:tx>
      <c:layout>
        <c:manualLayout>
          <c:xMode val="edge"/>
          <c:yMode val="edge"/>
          <c:x val="0.3193765600466037"/>
          <c:y val="1.5594477007824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Лист1!$A$20:$A$20</c:f>
              <c:numCache>
                <c:formatCode>General</c:formatCode>
                <c:ptCount val="1"/>
              </c:numCache>
            </c:numRef>
          </c:cat>
          <c:val>
            <c:numRef>
              <c:f>Лист1!$B$20:$B$20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1F-41AB-9610-DBF36AD4FDC8}"/>
            </c:ext>
          </c:extLst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Лист1!$A$20:$A$20</c:f>
              <c:numCache>
                <c:formatCode>General</c:formatCode>
                <c:ptCount val="1"/>
              </c:numCache>
            </c:numRef>
          </c:cat>
          <c:val>
            <c:numRef>
              <c:f>Лист1!$C$20:$C$20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1F-41AB-9610-DBF36AD4FDC8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Законность и охрана правопорядка</c:v>
                </c:pt>
                <c:pt idx="1">
                  <c:v>Иные</c:v>
                </c:pt>
                <c:pt idx="2">
                  <c:v>Земельно-имущественные отношения</c:v>
                </c:pt>
                <c:pt idx="3">
                  <c:v>Транспорт </c:v>
                </c:pt>
                <c:pt idx="4">
                  <c:v>Экономика, малый и средний бизнес</c:v>
                </c:pt>
                <c:pt idx="5">
                  <c:v>Социальное обеспечение и образование</c:v>
                </c:pt>
                <c:pt idx="6">
                  <c:v>Архитектура и градостроительство</c:v>
                </c:pt>
                <c:pt idx="7">
                  <c:v>ЖКХ</c:v>
                </c:pt>
              </c:strCache>
            </c:strRef>
          </c:cat>
          <c:val>
            <c:numRef>
              <c:f>Лист1!$B$3:$B$10</c:f>
              <c:numCache>
                <c:formatCode>0.0%</c:formatCode>
                <c:ptCount val="8"/>
                <c:pt idx="0">
                  <c:v>0.01</c:v>
                </c:pt>
                <c:pt idx="1">
                  <c:v>1.9E-2</c:v>
                </c:pt>
                <c:pt idx="2">
                  <c:v>0.05</c:v>
                </c:pt>
                <c:pt idx="3">
                  <c:v>0.06</c:v>
                </c:pt>
                <c:pt idx="4">
                  <c:v>6.9000000000000006E-2</c:v>
                </c:pt>
                <c:pt idx="5">
                  <c:v>8.2000000000000003E-2</c:v>
                </c:pt>
                <c:pt idx="6">
                  <c:v>0.1</c:v>
                </c:pt>
                <c:pt idx="7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1F-41AB-9610-DBF36AD4F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91F-41AB-9610-DBF36AD4FD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Лист1!$A$3:$A$10</c:f>
              <c:strCache>
                <c:ptCount val="8"/>
                <c:pt idx="0">
                  <c:v>Законность и охрана правопорядка</c:v>
                </c:pt>
                <c:pt idx="1">
                  <c:v>Иные</c:v>
                </c:pt>
                <c:pt idx="2">
                  <c:v>Земельно-имущественные отношения</c:v>
                </c:pt>
                <c:pt idx="3">
                  <c:v>Транспорт </c:v>
                </c:pt>
                <c:pt idx="4">
                  <c:v>Экономика, малый и средний бизнес</c:v>
                </c:pt>
                <c:pt idx="5">
                  <c:v>Социальное обеспечение и образование</c:v>
                </c:pt>
                <c:pt idx="6">
                  <c:v>Архитектура и градостроительство</c:v>
                </c:pt>
                <c:pt idx="7">
                  <c:v>ЖКХ</c:v>
                </c:pt>
              </c:strCache>
            </c:strRef>
          </c:cat>
          <c:val>
            <c:numRef>
              <c:f>Лист1!$C$3:$C$10</c:f>
              <c:numCache>
                <c:formatCode>0.0%</c:formatCode>
                <c:ptCount val="8"/>
                <c:pt idx="0">
                  <c:v>0.01</c:v>
                </c:pt>
                <c:pt idx="1">
                  <c:v>0</c:v>
                </c:pt>
                <c:pt idx="2">
                  <c:v>0.11</c:v>
                </c:pt>
                <c:pt idx="3">
                  <c:v>6.4000000000000001E-2</c:v>
                </c:pt>
                <c:pt idx="4">
                  <c:v>7.9000000000000001E-2</c:v>
                </c:pt>
                <c:pt idx="5">
                  <c:v>7.0000000000000007E-2</c:v>
                </c:pt>
                <c:pt idx="6">
                  <c:v>0.2</c:v>
                </c:pt>
                <c:pt idx="7">
                  <c:v>0.46700000000000003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1F-41AB-9610-DBF36AD4FD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862272"/>
        <c:axId val="147864192"/>
      </c:barChart>
      <c:catAx>
        <c:axId val="14786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64192"/>
        <c:crosses val="autoZero"/>
        <c:auto val="1"/>
        <c:lblAlgn val="ctr"/>
        <c:lblOffset val="100"/>
        <c:noMultiLvlLbl val="0"/>
      </c:catAx>
      <c:valAx>
        <c:axId val="1478641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7862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2525799331901692"/>
          <c:y val="0.92629833243193482"/>
          <c:w val="0.15790135608048994"/>
          <c:h val="5.3192861849762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Распределение поступления обращений граждан по сельским округам   </a:t>
            </a:r>
          </a:p>
        </c:rich>
      </c:tx>
      <c:layout>
        <c:manualLayout>
          <c:xMode val="edge"/>
          <c:yMode val="edge"/>
          <c:x val="0.21696743366480228"/>
          <c:y val="2.164975239828224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Гайкодзорский</c:v>
                </c:pt>
                <c:pt idx="1">
                  <c:v>Джигинский</c:v>
                </c:pt>
                <c:pt idx="2">
                  <c:v>Виноградный</c:v>
                </c:pt>
                <c:pt idx="3">
                  <c:v>Благовещенский</c:v>
                </c:pt>
                <c:pt idx="4">
                  <c:v>Первомайский</c:v>
                </c:pt>
                <c:pt idx="5">
                  <c:v>Витязевский</c:v>
                </c:pt>
                <c:pt idx="6">
                  <c:v>Гостагаевский</c:v>
                </c:pt>
                <c:pt idx="7">
                  <c:v>Приморский</c:v>
                </c:pt>
                <c:pt idx="8">
                  <c:v>Анапский</c:v>
                </c:pt>
                <c:pt idx="9">
                  <c:v>Супсехский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67</c:v>
                </c:pt>
                <c:pt idx="2">
                  <c:v>83</c:v>
                </c:pt>
                <c:pt idx="3">
                  <c:v>91</c:v>
                </c:pt>
                <c:pt idx="4">
                  <c:v>139</c:v>
                </c:pt>
                <c:pt idx="5">
                  <c:v>252</c:v>
                </c:pt>
                <c:pt idx="6">
                  <c:v>262</c:v>
                </c:pt>
                <c:pt idx="7">
                  <c:v>579</c:v>
                </c:pt>
                <c:pt idx="8">
                  <c:v>585</c:v>
                </c:pt>
                <c:pt idx="9">
                  <c:v>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27-4906-B6DF-8E40F3D8F9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Гайкодзорский</c:v>
                </c:pt>
                <c:pt idx="1">
                  <c:v>Джигинский</c:v>
                </c:pt>
                <c:pt idx="2">
                  <c:v>Виноградный</c:v>
                </c:pt>
                <c:pt idx="3">
                  <c:v>Благовещенский</c:v>
                </c:pt>
                <c:pt idx="4">
                  <c:v>Первомайский</c:v>
                </c:pt>
                <c:pt idx="5">
                  <c:v>Витязевский</c:v>
                </c:pt>
                <c:pt idx="6">
                  <c:v>Гостагаевский</c:v>
                </c:pt>
                <c:pt idx="7">
                  <c:v>Приморский</c:v>
                </c:pt>
                <c:pt idx="8">
                  <c:v>Анапский</c:v>
                </c:pt>
                <c:pt idx="9">
                  <c:v>Супсехский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99</c:v>
                </c:pt>
                <c:pt idx="1">
                  <c:v>131</c:v>
                </c:pt>
                <c:pt idx="2">
                  <c:v>177</c:v>
                </c:pt>
                <c:pt idx="3">
                  <c:v>184</c:v>
                </c:pt>
                <c:pt idx="4">
                  <c:v>202</c:v>
                </c:pt>
                <c:pt idx="5">
                  <c:v>603</c:v>
                </c:pt>
                <c:pt idx="6">
                  <c:v>382</c:v>
                </c:pt>
                <c:pt idx="7">
                  <c:v>1117</c:v>
                </c:pt>
                <c:pt idx="8">
                  <c:v>711</c:v>
                </c:pt>
                <c:pt idx="9">
                  <c:v>1226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27-4906-B6DF-8E40F3D8F9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311872"/>
        <c:axId val="45313408"/>
      </c:barChart>
      <c:catAx>
        <c:axId val="4531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13408"/>
        <c:crosses val="autoZero"/>
        <c:auto val="1"/>
        <c:lblAlgn val="ctr"/>
        <c:lblOffset val="100"/>
        <c:noMultiLvlLbl val="0"/>
      </c:catAx>
      <c:valAx>
        <c:axId val="45313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11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Обращения граждан на личных и выездных приемах</a:t>
            </a:r>
          </a:p>
        </c:rich>
      </c:tx>
      <c:layout>
        <c:manualLayout>
          <c:xMode val="edge"/>
          <c:yMode val="edge"/>
          <c:x val="0.17374379708083243"/>
          <c:y val="1.434514416869889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19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631140960321135"/>
          <c:y val="7.3781029845806645E-2"/>
          <c:w val="0.51976123169503663"/>
          <c:h val="0.600754237115709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граждан, поступившие на личном и выездном приемах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A8-47FD-A62C-4ABAB9C3C6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A8-47FD-A62C-4ABAB9C3C6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A8-47FD-A62C-4ABAB9C3C6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A8-47FD-A62C-4ABAB9C3C6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A8-47FD-A62C-4ABAB9C3C6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AA8-47FD-A62C-4ABAB9C3C6A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AA8-47FD-A62C-4ABAB9C3C6A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AA8-47FD-A62C-4ABAB9C3C6A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AA8-47FD-A62C-4ABAB9C3C6A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AA8-47FD-A62C-4ABAB9C3C6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Жилищно-коммунальное хозяйство 42 %                                                                                                                                                                                                                            </c:v>
                </c:pt>
                <c:pt idx="1">
                  <c:v>Архитектура, градостроительная деятельность и капитальное строительство 21 %                                                                 </c:v>
                </c:pt>
                <c:pt idx="2">
                  <c:v>Социальная политика 10 % </c:v>
                </c:pt>
                <c:pt idx="3">
                  <c:v>Имущественные отношения и жилищная политика 7 %</c:v>
                </c:pt>
                <c:pt idx="4">
                  <c:v>Правовая защита 5 %</c:v>
                </c:pt>
                <c:pt idx="5">
                  <c:v>Потребительская сфера, агропромышленный и санаторно-курортный комплекс 4 %</c:v>
                </c:pt>
                <c:pt idx="6">
                  <c:v>Транспортное обслуживание 3 %</c:v>
                </c:pt>
                <c:pt idx="7">
                  <c:v>Осуществление муниципального контроля 3 %</c:v>
                </c:pt>
                <c:pt idx="8">
                  <c:v>Внутренняя политика администрации муниципального образования город-курорт Анапа 3 % </c:v>
                </c:pt>
                <c:pt idx="9">
                  <c:v>Гражданская оборона и защита населения 2 %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0.42</c:v>
                </c:pt>
                <c:pt idx="1">
                  <c:v>0.21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0.04</c:v>
                </c:pt>
                <c:pt idx="6">
                  <c:v>0.03</c:v>
                </c:pt>
                <c:pt idx="7">
                  <c:v>0.03</c:v>
                </c:pt>
                <c:pt idx="8">
                  <c:v>0.03</c:v>
                </c:pt>
                <c:pt idx="9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AA8-47FD-A62C-4ABAB9C3C6A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87478818614544E-2"/>
          <c:y val="0.66360963600480172"/>
          <c:w val="0.94827932332803533"/>
          <c:h val="0.3222559970701336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0.23421</cdr:x>
      <cdr:y>0.17304</cdr:y>
    </cdr:from>
    <cdr:to>
      <cdr:x>0.2681</cdr:x>
      <cdr:y>0.20632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47800" y="990600"/>
          <a:ext cx="2095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9C86-63EF-45EA-ADCB-F694CA0D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Ружечко</dc:creator>
  <cp:lastModifiedBy>Люй-ко Валерия Валерьевна</cp:lastModifiedBy>
  <cp:revision>26</cp:revision>
  <cp:lastPrinted>2022-07-01T15:20:00Z</cp:lastPrinted>
  <dcterms:created xsi:type="dcterms:W3CDTF">2023-01-12T09:42:00Z</dcterms:created>
  <dcterms:modified xsi:type="dcterms:W3CDTF">2023-01-16T11:07:00Z</dcterms:modified>
</cp:coreProperties>
</file>